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9AAD2" w14:textId="0BCBA5B3" w:rsidR="00C51267" w:rsidRDefault="00C51267" w:rsidP="008E6274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832660E" wp14:editId="6E84FCF6">
                <wp:simplePos x="0" y="0"/>
                <wp:positionH relativeFrom="column">
                  <wp:posOffset>2676525</wp:posOffset>
                </wp:positionH>
                <wp:positionV relativeFrom="paragraph">
                  <wp:posOffset>-215900</wp:posOffset>
                </wp:positionV>
                <wp:extent cx="3457575" cy="1085850"/>
                <wp:effectExtent l="0" t="0" r="28575" b="19050"/>
                <wp:wrapNone/>
                <wp:docPr id="5676659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13A4A04" w14:textId="77777777" w:rsidR="008D30B3" w:rsidRPr="008D30B3" w:rsidRDefault="008D30B3" w:rsidP="008D30B3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D30B3"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Pharmacy Benefit Manager Network Adequacy Report</w:t>
                            </w:r>
                          </w:p>
                          <w:p w14:paraId="6845B02A" w14:textId="04362E69" w:rsidR="00FD2AB7" w:rsidRPr="008D30B3" w:rsidRDefault="008D30B3" w:rsidP="008D30B3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8D30B3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Network Narrative (Part 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3266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75pt;margin-top:-17pt;width:272.25pt;height:85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S5KMAIAAH0EAAAOAAAAZHJzL2Uyb0RvYy54bWysVG2LGjEQ/l7ofwj5Xlc9vXqL62E9LAW5&#10;O/DKfY7ZxA1kM2kS3bW/vpO4vvR6UChFiDOZybw888xO79tak71wXoEp6KDXp0QYDqUy24J+f1l+&#10;mlDiAzMl02BEQQ/C0/vZxw/TxuZiCBXoUjiCQYzPG1vQKgSbZ5nnlaiZ74EVBo0SXM0Cqm6blY41&#10;GL3W2bDfv80acKV1wIX3ePtwNNJZii+l4OFJSi8C0QXF2kI6XTo38cxmU5ZvHbOV4l0Z7B+qqJky&#10;mPQc6oEFRnZO/RGqVtyBBxl6HOoMpFRcpB6wm0H/TTfrilmRekFwvD3D5P9fWP64X9tnR0L7BVoc&#10;YASksT73eBn7aaWr4z9WStCOEB7OsIk2EI6XN6PxZ/xRwtE26E/Gk3ECNrs8t86HrwJqEoWCOpxL&#10;govtVz5gSnQ9ucRsHrQql0rrpEQuiIV2ZM9wijqkIvHFb17akKagtzeY+m8RNtt3ImA8bbCQS/NR&#10;Cu2m7RDZQHlAoBwcOeQtXypsZsV8eGYOSYPY4CKEJzykBiwGOomSCtzP9+6jP84SrZQ0SMKC+h87&#10;5gQl+pvBKd8NRqPI2qQgykNU3LVlc20xu3oBiNAAV87yJEb/oE+idFC/4r7MY1Y0McMxd0HDSVyE&#10;42rgvnExnycn5KllYWXWlsfQEdw4qpf2lTnbzTMgFR7hRFeWvxnr0Te+NDDfBZAqzTwCfES1wx05&#10;nqjQ7WNcoms9eV2+GrNfAAAA//8DAFBLAwQUAAYACAAAACEAYN9Vf+AAAAALAQAADwAAAGRycy9k&#10;b3ducmV2LnhtbEyPwUrDQBCG74LvsIzgrd20ibHGbEpQRFBBbHvxNk3GJJidDdltm76940lvM8zH&#10;P9+fryfbqyONvnNsYDGPQBFXru64MbDbPs1WoHxArrF3TAbO5GFdXF7kmNXuxB903IRGSQj7DA20&#10;IQyZ1r5qyaKfu4FYbl9utBhkHRtdj3iScNvrZRSl2mLH8qHFgR5aqr43B2vgJfnExzi80jnw9F6W&#10;z6sh8W/GXF9N5T2oQFP4g+FXX9ShEKe9O3DtVW8gWS5uBDUwixMpJcRdmsqwFzS+jUAXuf7fofgB&#10;AAD//wMAUEsBAi0AFAAGAAgAAAAhALaDOJL+AAAA4QEAABMAAAAAAAAAAAAAAAAAAAAAAFtDb250&#10;ZW50X1R5cGVzXS54bWxQSwECLQAUAAYACAAAACEAOP0h/9YAAACUAQAACwAAAAAAAAAAAAAAAAAv&#10;AQAAX3JlbHMvLnJlbHNQSwECLQAUAAYACAAAACEAAm0uSjACAAB9BAAADgAAAAAAAAAAAAAAAAAu&#10;AgAAZHJzL2Uyb0RvYy54bWxQSwECLQAUAAYACAAAACEAYN9Vf+AAAAALAQAADwAAAAAAAAAAAAAA&#10;AACKBAAAZHJzL2Rvd25yZXYueG1sUEsFBgAAAAAEAAQA8wAAAJcFAAAAAA==&#10;" fillcolor="white [3201]" strokecolor="white [3212]" strokeweight=".5pt">
                <v:textbox>
                  <w:txbxContent>
                    <w:p w14:paraId="113A4A04" w14:textId="77777777" w:rsidR="008D30B3" w:rsidRPr="008D30B3" w:rsidRDefault="008D30B3" w:rsidP="008D30B3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</w:pPr>
                      <w:r w:rsidRPr="008D30B3"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  <w:t>Pharmacy Benefit Manager Network Adequacy Report</w:t>
                      </w:r>
                    </w:p>
                    <w:p w14:paraId="6845B02A" w14:textId="04362E69" w:rsidR="00FD2AB7" w:rsidRPr="008D30B3" w:rsidRDefault="008D30B3" w:rsidP="008D30B3">
                      <w:pPr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8D30B3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Network Narrative (Part 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DA9E940" wp14:editId="1EEEFFB5">
            <wp:simplePos x="0" y="0"/>
            <wp:positionH relativeFrom="column">
              <wp:posOffset>-390525</wp:posOffset>
            </wp:positionH>
            <wp:positionV relativeFrom="paragraph">
              <wp:posOffset>-425450</wp:posOffset>
            </wp:positionV>
            <wp:extent cx="2857500" cy="828675"/>
            <wp:effectExtent l="0" t="0" r="0" b="0"/>
            <wp:wrapNone/>
            <wp:docPr id="17086190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85C767" w14:textId="58BA6B23" w:rsidR="00C51267" w:rsidRDefault="0092181C" w:rsidP="008E6274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9B8D1CD" wp14:editId="41492B61">
                <wp:simplePos x="0" y="0"/>
                <wp:positionH relativeFrom="column">
                  <wp:posOffset>-133350</wp:posOffset>
                </wp:positionH>
                <wp:positionV relativeFrom="paragraph">
                  <wp:posOffset>346075</wp:posOffset>
                </wp:positionV>
                <wp:extent cx="6267450" cy="3295650"/>
                <wp:effectExtent l="0" t="0" r="19050" b="19050"/>
                <wp:wrapNone/>
                <wp:docPr id="106716412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329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520206" w14:textId="08B5FB5B" w:rsidR="00B370B7" w:rsidRPr="00EE4227" w:rsidRDefault="00EE4227" w:rsidP="00B370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E4227">
                              <w:rPr>
                                <w:sz w:val="24"/>
                                <w:szCs w:val="24"/>
                              </w:rPr>
                              <w:t xml:space="preserve">Act 77 of 2024, the Pharmacy Benefit Reform Act, </w:t>
                            </w:r>
                            <w:r w:rsidR="00B370B7" w:rsidRPr="00EE4227">
                              <w:rPr>
                                <w:sz w:val="24"/>
                                <w:szCs w:val="24"/>
                              </w:rPr>
                              <w:t>was signed into law on July 17, 2024</w:t>
                            </w:r>
                            <w:r w:rsidRPr="00EE4227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B370B7" w:rsidRPr="00EE4227">
                              <w:rPr>
                                <w:sz w:val="24"/>
                                <w:szCs w:val="24"/>
                              </w:rPr>
                              <w:t xml:space="preserve"> Act 77 expands the Insurance Department's regulatory authority over Pharmacy Benefit Managers (PBMs), which includes an annual submission of a network adequacy report describing the PBM network's accessibility in this Commonwealth. </w:t>
                            </w:r>
                          </w:p>
                          <w:p w14:paraId="23936B86" w14:textId="77777777" w:rsidR="00BC014E" w:rsidRPr="00EE4227" w:rsidRDefault="00BC014E" w:rsidP="00B370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0249897" w14:textId="1DFD7C82" w:rsidR="00B370B7" w:rsidRPr="00EE4227" w:rsidRDefault="00B370B7" w:rsidP="00B370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E4227">
                              <w:rPr>
                                <w:sz w:val="24"/>
                                <w:szCs w:val="24"/>
                              </w:rPr>
                              <w:t>The PBM Network Adequacy Report is comprised of two parts</w:t>
                            </w:r>
                            <w:r w:rsidR="00C33C8D">
                              <w:rPr>
                                <w:sz w:val="24"/>
                                <w:szCs w:val="24"/>
                              </w:rPr>
                              <w:t xml:space="preserve">. The first part is an excel template needed to capture data and details </w:t>
                            </w:r>
                            <w:r w:rsidR="00AE5225">
                              <w:rPr>
                                <w:sz w:val="24"/>
                                <w:szCs w:val="24"/>
                              </w:rPr>
                              <w:t xml:space="preserve">about the </w:t>
                            </w:r>
                            <w:r w:rsidR="00EE4227">
                              <w:rPr>
                                <w:sz w:val="24"/>
                                <w:szCs w:val="24"/>
                              </w:rPr>
                              <w:t xml:space="preserve">PBM </w:t>
                            </w:r>
                            <w:r w:rsidRPr="00EE4227">
                              <w:rPr>
                                <w:sz w:val="24"/>
                                <w:szCs w:val="24"/>
                              </w:rPr>
                              <w:t>Network</w:t>
                            </w:r>
                            <w:r w:rsidR="00F718B8">
                              <w:rPr>
                                <w:sz w:val="24"/>
                                <w:szCs w:val="24"/>
                              </w:rPr>
                              <w:t xml:space="preserve"> (Part 1)</w:t>
                            </w:r>
                            <w:r w:rsidR="00AE5225">
                              <w:rPr>
                                <w:sz w:val="24"/>
                                <w:szCs w:val="24"/>
                              </w:rPr>
                              <w:t xml:space="preserve">. The second part </w:t>
                            </w:r>
                            <w:r w:rsidR="003B20B6">
                              <w:rPr>
                                <w:sz w:val="24"/>
                                <w:szCs w:val="24"/>
                              </w:rPr>
                              <w:t>is a word document to collect more narrative details</w:t>
                            </w:r>
                            <w:r w:rsidR="00F718B8">
                              <w:rPr>
                                <w:sz w:val="24"/>
                                <w:szCs w:val="24"/>
                              </w:rPr>
                              <w:t xml:space="preserve">, the </w:t>
                            </w:r>
                            <w:r w:rsidRPr="00EE4227">
                              <w:rPr>
                                <w:sz w:val="24"/>
                                <w:szCs w:val="24"/>
                              </w:rPr>
                              <w:t>PBM Network Narrative (Part 2). Part</w:t>
                            </w:r>
                            <w:r w:rsidR="00980786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EE4227">
                              <w:rPr>
                                <w:sz w:val="24"/>
                                <w:szCs w:val="24"/>
                              </w:rPr>
                              <w:t xml:space="preserve"> 1 and 2 of the PBM Network Report </w:t>
                            </w:r>
                            <w:r w:rsidR="00980786">
                              <w:rPr>
                                <w:sz w:val="24"/>
                                <w:szCs w:val="24"/>
                              </w:rPr>
                              <w:t>are</w:t>
                            </w:r>
                            <w:r w:rsidRPr="00EE4227">
                              <w:rPr>
                                <w:sz w:val="24"/>
                                <w:szCs w:val="24"/>
                              </w:rPr>
                              <w:t xml:space="preserve"> due April 1, 2026, and annually thereafter. </w:t>
                            </w:r>
                          </w:p>
                          <w:p w14:paraId="52C15C79" w14:textId="77777777" w:rsidR="00BC014E" w:rsidRPr="00EE4227" w:rsidRDefault="00BC014E" w:rsidP="00B370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3CF0FC3" w14:textId="2B5CB5F7" w:rsidR="0038376C" w:rsidRDefault="00ED5462" w:rsidP="00B370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Submission </w:t>
                            </w:r>
                            <w:r w:rsidR="0038376C">
                              <w:rPr>
                                <w:sz w:val="24"/>
                                <w:szCs w:val="24"/>
                              </w:rPr>
                              <w:t>Instructions:</w:t>
                            </w:r>
                          </w:p>
                          <w:p w14:paraId="59F767B8" w14:textId="68FFCD6D" w:rsidR="009A631B" w:rsidRPr="009A631B" w:rsidRDefault="00FF3115" w:rsidP="009A631B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To be </w:t>
                            </w:r>
                            <w:r w:rsidR="00D151FB">
                              <w:rPr>
                                <w:sz w:val="24"/>
                                <w:szCs w:val="24"/>
                              </w:rPr>
                              <w:t xml:space="preserve">announced closer to April 1, 2026. </w:t>
                            </w:r>
                            <w:r w:rsidR="00955AF4">
                              <w:rPr>
                                <w:sz w:val="24"/>
                                <w:szCs w:val="24"/>
                              </w:rPr>
                              <w:t xml:space="preserve">All questions should be submitted to the </w:t>
                            </w:r>
                            <w:r w:rsidR="00B370B7" w:rsidRPr="00EE4227">
                              <w:rPr>
                                <w:sz w:val="24"/>
                                <w:szCs w:val="24"/>
                              </w:rPr>
                              <w:t xml:space="preserve">Insurance Department </w:t>
                            </w:r>
                            <w:r w:rsidR="00955AF4">
                              <w:rPr>
                                <w:sz w:val="24"/>
                                <w:szCs w:val="24"/>
                              </w:rPr>
                              <w:t>by emailing</w:t>
                            </w:r>
                            <w:r w:rsidR="00C11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2" w:history="1">
                              <w:r w:rsidR="00C1140C" w:rsidRPr="00F87195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RA-IN-PBM@pa.gov</w:t>
                              </w:r>
                            </w:hyperlink>
                            <w:r w:rsidR="00C1140C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206BC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E61A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724E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E4047">
                              <w:rPr>
                                <w:sz w:val="24"/>
                                <w:szCs w:val="24"/>
                              </w:rPr>
                              <w:t xml:space="preserve">Consistent with the law, </w:t>
                            </w:r>
                            <w:r w:rsidR="006A1043">
                              <w:rPr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26285B">
                              <w:rPr>
                                <w:sz w:val="24"/>
                                <w:szCs w:val="24"/>
                              </w:rPr>
                              <w:t xml:space="preserve">Department will post the </w:t>
                            </w:r>
                            <w:r w:rsidR="006A1043">
                              <w:rPr>
                                <w:sz w:val="24"/>
                                <w:szCs w:val="24"/>
                              </w:rPr>
                              <w:t>repor</w:t>
                            </w:r>
                            <w:r w:rsidR="00096F6A">
                              <w:rPr>
                                <w:sz w:val="24"/>
                                <w:szCs w:val="24"/>
                              </w:rPr>
                              <w:t>ts</w:t>
                            </w:r>
                            <w:r w:rsidR="009A631B" w:rsidRPr="009A631B">
                              <w:rPr>
                                <w:sz w:val="24"/>
                                <w:szCs w:val="24"/>
                              </w:rPr>
                              <w:t xml:space="preserve"> on:  </w:t>
                            </w:r>
                          </w:p>
                          <w:p w14:paraId="2050998D" w14:textId="0A02BBF1" w:rsidR="00E859CE" w:rsidRPr="00EE4227" w:rsidRDefault="008B619E" w:rsidP="00B370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hyperlink r:id="rId13" w:history="1">
                              <w:r w:rsidRPr="00AB6304">
                                <w:rPr>
                                  <w:rStyle w:val="Hyperlink"/>
                                </w:rPr>
                                <w:t>https://www.pa.gov/agencies/insurance/posted-filings-reports-company-orders/posted-reports.html</w:t>
                              </w:r>
                            </w:hyperlink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8D1CD" id="Text Box 3" o:spid="_x0000_s1027" type="#_x0000_t202" style="position:absolute;left:0;text-align:left;margin-left:-10.5pt;margin-top:27.25pt;width:493.5pt;height:25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feoOQIAAIYEAAAOAAAAZHJzL2Uyb0RvYy54bWysVE1v2zAMvQ/YfxB0X5ykSboacYosRYYB&#10;QVsgHXpWZCkRJouapMTOfv0o2flYu9Owi0yK1CP5SHp631SaHITzCkxBB70+JcJwKJXZFvT7y/LT&#10;Z0p8YKZkGowo6FF4ej/7+GFa21wMYQe6FI4giPF5bQu6C8HmWeb5TlTM98AKg0YJrmIBVbfNSsdq&#10;RK90Nuz3J1kNrrQOuPAebx9aI50lfCkFD09SehGILijmFtLp0rmJZzabsnzrmN0p3qXB/iGLiimD&#10;Qc9QDywwsnfqHVSluAMPMvQ4VBlIqbhINWA1g/6batY7ZkWqBcnx9kyT/3+w/PGwts+OhOYLNNjA&#10;SEhtfe7xMtbTSFfFL2ZK0I4UHs+0iSYQjpeT4eR2NEYTR9vN8G48QQVxsstz63z4KqAiUSiow74k&#10;uthh5UPrenKJ0TxoVS6V1kmJsyAW2pEDwy7qkJJE8D+8tCE1pnKDod8hROjz+41m/EeX3hUC4mmD&#10;OV+Kj1JoNg1R5RUxGyiPyJeDdpS85UuF8CvmwzNzODvIA+5DeMJDasCcoJMo2YH79bf76I8tRSsl&#10;Nc5iQf3PPXOCEv3NYLPvBqNRHN6kjMa3Q1TctWVzbTH7agFI1AA3z/IkRv+gT6J0UL3i2sxjVDQx&#10;wzF2QXlwJ2UR2h3BxeNiPk9uOLCWhZVZWx7BI8uR2JfmlTnbNTbgTDzCaW5Z/qa/rW98aWC+DyBV&#10;an5kuuW1awAOexqfbjHjNl3ryevy+5j9BgAA//8DAFBLAwQUAAYACAAAACEAkElY3OAAAAAKAQAA&#10;DwAAAGRycy9kb3ducmV2LnhtbEyPwU7DMBBE70j8g7VI3FonpUkgxKkAUaGKEylwdhOTWLXXqe22&#10;4e9ZTnDc2dHMm2o1WcNOygftUEA6T4ApbF2nsRfwvl3PboGFKLGTxqES8K0CrOrLi0qWnTvjmzo1&#10;sWcUgqGUAoYYx5Lz0A7KyjB3o0L6fTlvZaTT97zz8kzh1vBFkuTcSo3UMMhRPQ2q3TdHK+Dw4bfL&#10;VD9/rs2m0Ydi//r4Igshrq+mh3tgUU3xzwy/+IQONTHt3BG7wIyA2SKlLVFAtsyAkeEuz0nYkVDc&#10;ZMDriv+fUP8AAAD//wMAUEsBAi0AFAAGAAgAAAAhALaDOJL+AAAA4QEAABMAAAAAAAAAAAAAAAAA&#10;AAAAAFtDb250ZW50X1R5cGVzXS54bWxQSwECLQAUAAYACAAAACEAOP0h/9YAAACUAQAACwAAAAAA&#10;AAAAAAAAAAAvAQAAX3JlbHMvLnJlbHNQSwECLQAUAAYACAAAACEAOR33qDkCAACGBAAADgAAAAAA&#10;AAAAAAAAAAAuAgAAZHJzL2Uyb0RvYy54bWxQSwECLQAUAAYACAAAACEAkElY3OAAAAAKAQAADwAA&#10;AAAAAAAAAAAAAACTBAAAZHJzL2Rvd25yZXYueG1sUEsFBgAAAAAEAAQA8wAAAKAFAAAAAA==&#10;" fillcolor="white [3201]" strokeweight=".5pt">
                <v:textbox>
                  <w:txbxContent>
                    <w:p w14:paraId="77520206" w14:textId="08B5FB5B" w:rsidR="00B370B7" w:rsidRPr="00EE4227" w:rsidRDefault="00EE4227" w:rsidP="00B370B7">
                      <w:pPr>
                        <w:rPr>
                          <w:sz w:val="24"/>
                          <w:szCs w:val="24"/>
                        </w:rPr>
                      </w:pPr>
                      <w:r w:rsidRPr="00EE4227">
                        <w:rPr>
                          <w:sz w:val="24"/>
                          <w:szCs w:val="24"/>
                        </w:rPr>
                        <w:t xml:space="preserve">Act 77 of 2024, the Pharmacy Benefit Reform Act, </w:t>
                      </w:r>
                      <w:r w:rsidR="00B370B7" w:rsidRPr="00EE4227">
                        <w:rPr>
                          <w:sz w:val="24"/>
                          <w:szCs w:val="24"/>
                        </w:rPr>
                        <w:t>was signed into law on July 17, 2024</w:t>
                      </w:r>
                      <w:r w:rsidRPr="00EE4227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B370B7" w:rsidRPr="00EE4227">
                        <w:rPr>
                          <w:sz w:val="24"/>
                          <w:szCs w:val="24"/>
                        </w:rPr>
                        <w:t xml:space="preserve"> Act 77 expands the Insurance Department's regulatory authority over Pharmacy Benefit Managers (PBMs), which includes an annual submission of a network adequacy report describing the PBM network's accessibility in this Commonwealth. </w:t>
                      </w:r>
                    </w:p>
                    <w:p w14:paraId="23936B86" w14:textId="77777777" w:rsidR="00BC014E" w:rsidRPr="00EE4227" w:rsidRDefault="00BC014E" w:rsidP="00B370B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0249897" w14:textId="1DFD7C82" w:rsidR="00B370B7" w:rsidRPr="00EE4227" w:rsidRDefault="00B370B7" w:rsidP="00B370B7">
                      <w:pPr>
                        <w:rPr>
                          <w:sz w:val="24"/>
                          <w:szCs w:val="24"/>
                        </w:rPr>
                      </w:pPr>
                      <w:r w:rsidRPr="00EE4227">
                        <w:rPr>
                          <w:sz w:val="24"/>
                          <w:szCs w:val="24"/>
                        </w:rPr>
                        <w:t>The PBM Network Adequacy Report is comprised of two parts</w:t>
                      </w:r>
                      <w:r w:rsidR="00C33C8D">
                        <w:rPr>
                          <w:sz w:val="24"/>
                          <w:szCs w:val="24"/>
                        </w:rPr>
                        <w:t xml:space="preserve">. The first part is an excel template needed to capture data and details </w:t>
                      </w:r>
                      <w:r w:rsidR="00AE5225">
                        <w:rPr>
                          <w:sz w:val="24"/>
                          <w:szCs w:val="24"/>
                        </w:rPr>
                        <w:t xml:space="preserve">about the </w:t>
                      </w:r>
                      <w:r w:rsidR="00EE4227">
                        <w:rPr>
                          <w:sz w:val="24"/>
                          <w:szCs w:val="24"/>
                        </w:rPr>
                        <w:t xml:space="preserve">PBM </w:t>
                      </w:r>
                      <w:r w:rsidRPr="00EE4227">
                        <w:rPr>
                          <w:sz w:val="24"/>
                          <w:szCs w:val="24"/>
                        </w:rPr>
                        <w:t>Network</w:t>
                      </w:r>
                      <w:r w:rsidR="00F718B8">
                        <w:rPr>
                          <w:sz w:val="24"/>
                          <w:szCs w:val="24"/>
                        </w:rPr>
                        <w:t xml:space="preserve"> (Part 1)</w:t>
                      </w:r>
                      <w:r w:rsidR="00AE5225">
                        <w:rPr>
                          <w:sz w:val="24"/>
                          <w:szCs w:val="24"/>
                        </w:rPr>
                        <w:t xml:space="preserve">. The second part </w:t>
                      </w:r>
                      <w:r w:rsidR="003B20B6">
                        <w:rPr>
                          <w:sz w:val="24"/>
                          <w:szCs w:val="24"/>
                        </w:rPr>
                        <w:t>is a word document to collect more narrative details</w:t>
                      </w:r>
                      <w:r w:rsidR="00F718B8">
                        <w:rPr>
                          <w:sz w:val="24"/>
                          <w:szCs w:val="24"/>
                        </w:rPr>
                        <w:t xml:space="preserve">, the </w:t>
                      </w:r>
                      <w:r w:rsidRPr="00EE4227">
                        <w:rPr>
                          <w:sz w:val="24"/>
                          <w:szCs w:val="24"/>
                        </w:rPr>
                        <w:t>PBM Network Narrative (Part 2). Part</w:t>
                      </w:r>
                      <w:r w:rsidR="00980786">
                        <w:rPr>
                          <w:sz w:val="24"/>
                          <w:szCs w:val="24"/>
                        </w:rPr>
                        <w:t>s</w:t>
                      </w:r>
                      <w:r w:rsidRPr="00EE4227">
                        <w:rPr>
                          <w:sz w:val="24"/>
                          <w:szCs w:val="24"/>
                        </w:rPr>
                        <w:t xml:space="preserve"> 1 and 2 of the PBM Network Report </w:t>
                      </w:r>
                      <w:r w:rsidR="00980786">
                        <w:rPr>
                          <w:sz w:val="24"/>
                          <w:szCs w:val="24"/>
                        </w:rPr>
                        <w:t>are</w:t>
                      </w:r>
                      <w:r w:rsidRPr="00EE4227">
                        <w:rPr>
                          <w:sz w:val="24"/>
                          <w:szCs w:val="24"/>
                        </w:rPr>
                        <w:t xml:space="preserve"> due April 1, 2026, and annually thereafter. </w:t>
                      </w:r>
                    </w:p>
                    <w:p w14:paraId="52C15C79" w14:textId="77777777" w:rsidR="00BC014E" w:rsidRPr="00EE4227" w:rsidRDefault="00BC014E" w:rsidP="00B370B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3CF0FC3" w14:textId="2B5CB5F7" w:rsidR="0038376C" w:rsidRDefault="00ED5462" w:rsidP="00B370B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Submission </w:t>
                      </w:r>
                      <w:r w:rsidR="0038376C">
                        <w:rPr>
                          <w:sz w:val="24"/>
                          <w:szCs w:val="24"/>
                        </w:rPr>
                        <w:t>Instructions:</w:t>
                      </w:r>
                    </w:p>
                    <w:p w14:paraId="59F767B8" w14:textId="68FFCD6D" w:rsidR="009A631B" w:rsidRPr="009A631B" w:rsidRDefault="00FF3115" w:rsidP="009A631B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To be </w:t>
                      </w:r>
                      <w:r w:rsidR="00D151FB">
                        <w:rPr>
                          <w:sz w:val="24"/>
                          <w:szCs w:val="24"/>
                        </w:rPr>
                        <w:t xml:space="preserve">announced closer to April 1, 2026. </w:t>
                      </w:r>
                      <w:r w:rsidR="00955AF4">
                        <w:rPr>
                          <w:sz w:val="24"/>
                          <w:szCs w:val="24"/>
                        </w:rPr>
                        <w:t xml:space="preserve">All questions should be submitted to the </w:t>
                      </w:r>
                      <w:r w:rsidR="00B370B7" w:rsidRPr="00EE4227">
                        <w:rPr>
                          <w:sz w:val="24"/>
                          <w:szCs w:val="24"/>
                        </w:rPr>
                        <w:t xml:space="preserve">Insurance Department </w:t>
                      </w:r>
                      <w:r w:rsidR="00955AF4">
                        <w:rPr>
                          <w:sz w:val="24"/>
                          <w:szCs w:val="24"/>
                        </w:rPr>
                        <w:t>by emailing</w:t>
                      </w:r>
                      <w:r w:rsidR="00C1140C">
                        <w:rPr>
                          <w:sz w:val="24"/>
                          <w:szCs w:val="24"/>
                        </w:rPr>
                        <w:t xml:space="preserve"> </w:t>
                      </w:r>
                      <w:hyperlink r:id="rId14" w:history="1">
                        <w:r w:rsidR="00C1140C" w:rsidRPr="00F87195">
                          <w:rPr>
                            <w:rStyle w:val="Hyperlink"/>
                            <w:sz w:val="24"/>
                            <w:szCs w:val="24"/>
                          </w:rPr>
                          <w:t>RA-IN-PBM@pa.gov</w:t>
                        </w:r>
                      </w:hyperlink>
                      <w:r w:rsidR="00C1140C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206BC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E61A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724E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E4047">
                        <w:rPr>
                          <w:sz w:val="24"/>
                          <w:szCs w:val="24"/>
                        </w:rPr>
                        <w:t xml:space="preserve">Consistent with the law, </w:t>
                      </w:r>
                      <w:r w:rsidR="006A1043">
                        <w:rPr>
                          <w:sz w:val="24"/>
                          <w:szCs w:val="24"/>
                        </w:rPr>
                        <w:t xml:space="preserve">the </w:t>
                      </w:r>
                      <w:r w:rsidR="0026285B">
                        <w:rPr>
                          <w:sz w:val="24"/>
                          <w:szCs w:val="24"/>
                        </w:rPr>
                        <w:t xml:space="preserve">Department will post the </w:t>
                      </w:r>
                      <w:r w:rsidR="006A1043">
                        <w:rPr>
                          <w:sz w:val="24"/>
                          <w:szCs w:val="24"/>
                        </w:rPr>
                        <w:t>repor</w:t>
                      </w:r>
                      <w:r w:rsidR="00096F6A">
                        <w:rPr>
                          <w:sz w:val="24"/>
                          <w:szCs w:val="24"/>
                        </w:rPr>
                        <w:t>ts</w:t>
                      </w:r>
                      <w:r w:rsidR="009A631B" w:rsidRPr="009A631B">
                        <w:rPr>
                          <w:sz w:val="24"/>
                          <w:szCs w:val="24"/>
                        </w:rPr>
                        <w:t xml:space="preserve"> on:  </w:t>
                      </w:r>
                    </w:p>
                    <w:p w14:paraId="2050998D" w14:textId="0A02BBF1" w:rsidR="00E859CE" w:rsidRPr="00EE4227" w:rsidRDefault="008B619E" w:rsidP="00B370B7">
                      <w:pPr>
                        <w:rPr>
                          <w:sz w:val="24"/>
                          <w:szCs w:val="24"/>
                        </w:rPr>
                      </w:pPr>
                      <w:hyperlink r:id="rId15" w:history="1">
                        <w:r w:rsidRPr="00AB6304">
                          <w:rPr>
                            <w:rStyle w:val="Hyperlink"/>
                          </w:rPr>
                          <w:t>https://www.pa.gov/agencies/insurance/posted-filings-reports-company-orders/posted-reports.html</w:t>
                        </w:r>
                      </w:hyperlink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DE9F236" w14:textId="2FA49A26" w:rsidR="008E6274" w:rsidRDefault="008E6274" w:rsidP="008E6274">
      <w:pPr>
        <w:jc w:val="center"/>
        <w:rPr>
          <w:sz w:val="24"/>
          <w:szCs w:val="24"/>
        </w:rPr>
      </w:pPr>
    </w:p>
    <w:p w14:paraId="20C96BAA" w14:textId="61100023" w:rsidR="00E859CE" w:rsidRDefault="00E859CE" w:rsidP="008E6274">
      <w:pPr>
        <w:jc w:val="center"/>
        <w:rPr>
          <w:sz w:val="24"/>
          <w:szCs w:val="24"/>
        </w:rPr>
      </w:pPr>
    </w:p>
    <w:p w14:paraId="6A924249" w14:textId="77777777" w:rsidR="00E859CE" w:rsidRDefault="00E859CE" w:rsidP="008E6274">
      <w:pPr>
        <w:jc w:val="center"/>
        <w:rPr>
          <w:sz w:val="24"/>
          <w:szCs w:val="24"/>
        </w:rPr>
      </w:pPr>
    </w:p>
    <w:p w14:paraId="625E972B" w14:textId="77777777" w:rsidR="00E859CE" w:rsidRDefault="00E859CE" w:rsidP="008E6274">
      <w:pPr>
        <w:jc w:val="center"/>
        <w:rPr>
          <w:sz w:val="24"/>
          <w:szCs w:val="24"/>
        </w:rPr>
      </w:pPr>
    </w:p>
    <w:p w14:paraId="09ABE6EA" w14:textId="77777777" w:rsidR="00E859CE" w:rsidRDefault="00E859CE" w:rsidP="008E6274">
      <w:pPr>
        <w:jc w:val="center"/>
        <w:rPr>
          <w:sz w:val="24"/>
          <w:szCs w:val="24"/>
        </w:rPr>
      </w:pPr>
    </w:p>
    <w:p w14:paraId="33D8E5D6" w14:textId="40F088FD" w:rsidR="00FA6D3B" w:rsidRDefault="00545552" w:rsidP="00FA6D3B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545552">
        <w:rPr>
          <w:sz w:val="24"/>
          <w:szCs w:val="24"/>
        </w:rPr>
        <w:t>lease complete the following form</w:t>
      </w:r>
      <w:r>
        <w:rPr>
          <w:sz w:val="24"/>
          <w:szCs w:val="24"/>
        </w:rPr>
        <w:t xml:space="preserve"> t</w:t>
      </w:r>
      <w:r w:rsidR="00C81797">
        <w:rPr>
          <w:sz w:val="24"/>
          <w:szCs w:val="24"/>
        </w:rPr>
        <w:t xml:space="preserve">o </w:t>
      </w:r>
      <w:r w:rsidR="005B4932">
        <w:rPr>
          <w:sz w:val="24"/>
          <w:szCs w:val="24"/>
        </w:rPr>
        <w:t xml:space="preserve">identify </w:t>
      </w:r>
      <w:r>
        <w:rPr>
          <w:sz w:val="24"/>
          <w:szCs w:val="24"/>
        </w:rPr>
        <w:t xml:space="preserve">the </w:t>
      </w:r>
      <w:r w:rsidR="00A0112C" w:rsidRPr="00A0112C">
        <w:rPr>
          <w:sz w:val="24"/>
          <w:szCs w:val="24"/>
        </w:rPr>
        <w:t>pharmacy</w:t>
      </w:r>
      <w:r w:rsidR="005B4932" w:rsidRPr="00A0112C">
        <w:rPr>
          <w:sz w:val="24"/>
          <w:szCs w:val="24"/>
        </w:rPr>
        <w:t xml:space="preserve"> </w:t>
      </w:r>
      <w:r w:rsidRPr="00A0112C">
        <w:rPr>
          <w:sz w:val="24"/>
          <w:szCs w:val="24"/>
        </w:rPr>
        <w:t xml:space="preserve">network the </w:t>
      </w:r>
      <w:r w:rsidR="00A0112C">
        <w:rPr>
          <w:sz w:val="24"/>
          <w:szCs w:val="24"/>
        </w:rPr>
        <w:t>PBM</w:t>
      </w:r>
      <w:r>
        <w:rPr>
          <w:sz w:val="24"/>
          <w:szCs w:val="24"/>
        </w:rPr>
        <w:t xml:space="preserve"> </w:t>
      </w:r>
      <w:r w:rsidR="00113AD8">
        <w:rPr>
          <w:sz w:val="24"/>
          <w:szCs w:val="24"/>
        </w:rPr>
        <w:t>current</w:t>
      </w:r>
      <w:r>
        <w:rPr>
          <w:sz w:val="24"/>
          <w:szCs w:val="24"/>
        </w:rPr>
        <w:t>ly uses</w:t>
      </w:r>
      <w:r w:rsidR="00113AD8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any anticipated</w:t>
      </w:r>
      <w:r w:rsidR="005B4932">
        <w:rPr>
          <w:sz w:val="24"/>
          <w:szCs w:val="24"/>
        </w:rPr>
        <w:t xml:space="preserve"> </w:t>
      </w:r>
      <w:r w:rsidR="00A0112C" w:rsidRPr="00A0112C">
        <w:rPr>
          <w:sz w:val="24"/>
          <w:szCs w:val="24"/>
        </w:rPr>
        <w:t>pharmacy</w:t>
      </w:r>
      <w:r w:rsidR="00113AD8" w:rsidRPr="00A0112C">
        <w:rPr>
          <w:sz w:val="24"/>
          <w:szCs w:val="24"/>
        </w:rPr>
        <w:t xml:space="preserve"> network</w:t>
      </w:r>
      <w:r w:rsidR="00113AD8">
        <w:rPr>
          <w:sz w:val="24"/>
          <w:szCs w:val="24"/>
        </w:rPr>
        <w:t xml:space="preserve"> changes</w:t>
      </w:r>
      <w:r>
        <w:rPr>
          <w:sz w:val="24"/>
          <w:szCs w:val="24"/>
        </w:rPr>
        <w:t>.</w:t>
      </w:r>
    </w:p>
    <w:p w14:paraId="72408A22" w14:textId="31002114" w:rsidR="00A42AC3" w:rsidRDefault="00A42AC3" w:rsidP="00FA6D3B">
      <w:pPr>
        <w:rPr>
          <w:sz w:val="24"/>
          <w:szCs w:val="24"/>
        </w:rPr>
      </w:pPr>
    </w:p>
    <w:p w14:paraId="27C38212" w14:textId="6BBB8C40" w:rsidR="00FA6D3B" w:rsidRDefault="0058041B" w:rsidP="008E6274">
      <w:pPr>
        <w:rPr>
          <w:sz w:val="24"/>
          <w:szCs w:val="24"/>
        </w:rPr>
      </w:pPr>
      <w:r w:rsidRPr="76511509">
        <w:rPr>
          <w:sz w:val="24"/>
          <w:szCs w:val="24"/>
        </w:rPr>
        <w:t xml:space="preserve">A completed </w:t>
      </w:r>
      <w:r w:rsidR="00A52937" w:rsidRPr="76511509">
        <w:rPr>
          <w:sz w:val="24"/>
          <w:szCs w:val="24"/>
        </w:rPr>
        <w:t>PBM</w:t>
      </w:r>
      <w:r w:rsidR="005B4932" w:rsidRPr="76511509">
        <w:rPr>
          <w:sz w:val="24"/>
          <w:szCs w:val="24"/>
        </w:rPr>
        <w:t xml:space="preserve"> </w:t>
      </w:r>
      <w:r w:rsidRPr="76511509">
        <w:rPr>
          <w:sz w:val="24"/>
          <w:szCs w:val="24"/>
        </w:rPr>
        <w:t xml:space="preserve">Network </w:t>
      </w:r>
      <w:r w:rsidR="005B4932" w:rsidRPr="76511509">
        <w:rPr>
          <w:sz w:val="24"/>
          <w:szCs w:val="24"/>
        </w:rPr>
        <w:t>Identification</w:t>
      </w:r>
      <w:r w:rsidRPr="76511509">
        <w:rPr>
          <w:sz w:val="24"/>
          <w:szCs w:val="24"/>
        </w:rPr>
        <w:t xml:space="preserve"> </w:t>
      </w:r>
      <w:r w:rsidR="00A9789A" w:rsidRPr="76511509">
        <w:rPr>
          <w:sz w:val="24"/>
          <w:szCs w:val="24"/>
        </w:rPr>
        <w:t xml:space="preserve">Filing </w:t>
      </w:r>
      <w:r w:rsidRPr="76511509">
        <w:rPr>
          <w:sz w:val="24"/>
          <w:szCs w:val="24"/>
        </w:rPr>
        <w:t xml:space="preserve">Form </w:t>
      </w:r>
      <w:r w:rsidR="007F0C54" w:rsidRPr="76511509">
        <w:rPr>
          <w:sz w:val="24"/>
          <w:szCs w:val="24"/>
        </w:rPr>
        <w:t xml:space="preserve">should be </w:t>
      </w:r>
      <w:r w:rsidRPr="76511509">
        <w:rPr>
          <w:sz w:val="24"/>
          <w:szCs w:val="24"/>
        </w:rPr>
        <w:t>submitted</w:t>
      </w:r>
      <w:r w:rsidR="005B4932" w:rsidRPr="76511509">
        <w:rPr>
          <w:sz w:val="24"/>
          <w:szCs w:val="24"/>
        </w:rPr>
        <w:t xml:space="preserve"> by the</w:t>
      </w:r>
      <w:r w:rsidR="0DC96FF1" w:rsidRPr="76511509">
        <w:rPr>
          <w:sz w:val="24"/>
          <w:szCs w:val="24"/>
        </w:rPr>
        <w:t xml:space="preserve"> PBM</w:t>
      </w:r>
      <w:r w:rsidRPr="76511509">
        <w:rPr>
          <w:sz w:val="24"/>
          <w:szCs w:val="24"/>
          <w:highlight w:val="yellow"/>
        </w:rPr>
        <w:t xml:space="preserve"> </w:t>
      </w:r>
      <w:r w:rsidR="004A3742" w:rsidRPr="76511509">
        <w:rPr>
          <w:sz w:val="24"/>
          <w:szCs w:val="24"/>
          <w:highlight w:val="yellow"/>
        </w:rPr>
        <w:t xml:space="preserve">annually </w:t>
      </w:r>
      <w:r w:rsidR="7401996D" w:rsidRPr="76511509">
        <w:rPr>
          <w:sz w:val="24"/>
          <w:szCs w:val="24"/>
          <w:highlight w:val="yellow"/>
        </w:rPr>
        <w:t>by</w:t>
      </w:r>
      <w:r w:rsidRPr="76511509">
        <w:rPr>
          <w:sz w:val="24"/>
          <w:szCs w:val="24"/>
          <w:highlight w:val="yellow"/>
        </w:rPr>
        <w:t xml:space="preserve"> </w:t>
      </w:r>
      <w:r w:rsidR="4FE24E31" w:rsidRPr="76511509">
        <w:rPr>
          <w:sz w:val="24"/>
          <w:szCs w:val="24"/>
          <w:highlight w:val="yellow"/>
        </w:rPr>
        <w:t>April 1, 2026</w:t>
      </w:r>
      <w:r w:rsidR="003B0F18">
        <w:t>.</w:t>
      </w:r>
      <w:r w:rsidR="004A3742">
        <w:t xml:space="preserve"> </w:t>
      </w:r>
    </w:p>
    <w:p w14:paraId="47B75A71" w14:textId="77777777" w:rsidR="00FA6D3B" w:rsidRDefault="00FA6D3B" w:rsidP="008E6274">
      <w:pPr>
        <w:rPr>
          <w:sz w:val="24"/>
          <w:szCs w:val="24"/>
        </w:rPr>
      </w:pPr>
    </w:p>
    <w:p w14:paraId="2CC6B08C" w14:textId="02E18780" w:rsidR="004A3742" w:rsidRPr="008A2FDC" w:rsidRDefault="006014D4" w:rsidP="008E6274">
      <w:pPr>
        <w:rPr>
          <w:sz w:val="24"/>
          <w:szCs w:val="24"/>
        </w:rPr>
      </w:pPr>
      <w:r w:rsidRPr="76511509">
        <w:rPr>
          <w:b/>
          <w:bCs/>
          <w:sz w:val="24"/>
          <w:szCs w:val="24"/>
        </w:rPr>
        <w:t xml:space="preserve">Network </w:t>
      </w:r>
      <w:r w:rsidR="00503D2A" w:rsidRPr="76511509">
        <w:rPr>
          <w:b/>
          <w:bCs/>
          <w:sz w:val="24"/>
          <w:szCs w:val="24"/>
        </w:rPr>
        <w:t>Identification</w:t>
      </w:r>
      <w:r w:rsidRPr="76511509">
        <w:rPr>
          <w:b/>
          <w:bCs/>
          <w:sz w:val="24"/>
          <w:szCs w:val="24"/>
        </w:rPr>
        <w:t xml:space="preserve">: </w:t>
      </w:r>
      <w:r w:rsidR="00503D2A" w:rsidRPr="76511509">
        <w:rPr>
          <w:sz w:val="24"/>
          <w:szCs w:val="24"/>
        </w:rPr>
        <w:t xml:space="preserve">Network name, </w:t>
      </w:r>
      <w:r w:rsidR="3616E663" w:rsidRPr="76511509">
        <w:rPr>
          <w:sz w:val="24"/>
          <w:szCs w:val="24"/>
        </w:rPr>
        <w:t>Unique ID.</w:t>
      </w:r>
    </w:p>
    <w:p w14:paraId="171BE6B8" w14:textId="77777777" w:rsidR="004A3742" w:rsidRPr="008A2FDC" w:rsidRDefault="004A3742" w:rsidP="008E6274">
      <w:pPr>
        <w:rPr>
          <w:b/>
          <w:bCs/>
          <w:sz w:val="24"/>
          <w:szCs w:val="24"/>
        </w:rPr>
      </w:pPr>
    </w:p>
    <w:p w14:paraId="490B93C2" w14:textId="64D49A6D" w:rsidR="006014D4" w:rsidRDefault="0058041B" w:rsidP="008E627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</w:t>
      </w:r>
      <w:r w:rsidR="004A3742">
        <w:rPr>
          <w:sz w:val="24"/>
          <w:szCs w:val="24"/>
        </w:rPr>
        <w:t>____________</w:t>
      </w:r>
    </w:p>
    <w:p w14:paraId="4B353119" w14:textId="77777777" w:rsidR="00503D2A" w:rsidRDefault="00503D2A" w:rsidP="008E6274">
      <w:pPr>
        <w:rPr>
          <w:sz w:val="24"/>
          <w:szCs w:val="24"/>
        </w:rPr>
      </w:pPr>
    </w:p>
    <w:p w14:paraId="45523817" w14:textId="02ACF490" w:rsidR="006014D4" w:rsidRPr="0092181C" w:rsidRDefault="0092181C" w:rsidP="0092181C">
      <w:pPr>
        <w:tabs>
          <w:tab w:val="left" w:pos="1305"/>
        </w:tabs>
        <w:rPr>
          <w:sz w:val="18"/>
          <w:szCs w:val="18"/>
        </w:rPr>
      </w:pPr>
      <w:r>
        <w:rPr>
          <w:sz w:val="24"/>
          <w:szCs w:val="24"/>
        </w:rPr>
        <w:tab/>
      </w:r>
    </w:p>
    <w:p w14:paraId="15E837C7" w14:textId="77777777" w:rsidR="009A631B" w:rsidRDefault="009A631B" w:rsidP="008E6274">
      <w:pPr>
        <w:rPr>
          <w:b/>
          <w:bCs/>
          <w:sz w:val="24"/>
          <w:szCs w:val="24"/>
        </w:rPr>
      </w:pPr>
    </w:p>
    <w:p w14:paraId="51357B63" w14:textId="21A018E8" w:rsidR="008E6274" w:rsidRDefault="00545552" w:rsidP="008E6274">
      <w:pPr>
        <w:rPr>
          <w:sz w:val="24"/>
          <w:szCs w:val="24"/>
        </w:rPr>
      </w:pPr>
      <w:r w:rsidRPr="76511509">
        <w:rPr>
          <w:b/>
          <w:bCs/>
          <w:sz w:val="24"/>
          <w:szCs w:val="24"/>
        </w:rPr>
        <w:t>P</w:t>
      </w:r>
      <w:r w:rsidR="00A52937" w:rsidRPr="76511509">
        <w:rPr>
          <w:b/>
          <w:bCs/>
          <w:sz w:val="24"/>
          <w:szCs w:val="24"/>
        </w:rPr>
        <w:t>BM</w:t>
      </w:r>
      <w:r w:rsidRPr="76511509">
        <w:rPr>
          <w:b/>
          <w:bCs/>
          <w:sz w:val="24"/>
          <w:szCs w:val="24"/>
        </w:rPr>
        <w:t xml:space="preserve"> </w:t>
      </w:r>
      <w:r w:rsidR="008E6274" w:rsidRPr="76511509">
        <w:rPr>
          <w:b/>
          <w:bCs/>
          <w:sz w:val="24"/>
          <w:szCs w:val="24"/>
        </w:rPr>
        <w:t>Contact Information</w:t>
      </w:r>
      <w:r w:rsidR="004A3742" w:rsidRPr="76511509">
        <w:rPr>
          <w:b/>
          <w:bCs/>
          <w:sz w:val="24"/>
          <w:szCs w:val="24"/>
        </w:rPr>
        <w:t xml:space="preserve">: </w:t>
      </w:r>
      <w:r w:rsidR="0072731D">
        <w:rPr>
          <w:sz w:val="24"/>
          <w:szCs w:val="24"/>
        </w:rPr>
        <w:t xml:space="preserve"> </w:t>
      </w:r>
    </w:p>
    <w:p w14:paraId="24529345" w14:textId="0EE883D4" w:rsidR="004A3742" w:rsidRDefault="004A3742" w:rsidP="008E6274">
      <w:pPr>
        <w:rPr>
          <w:sz w:val="24"/>
          <w:szCs w:val="24"/>
        </w:rPr>
      </w:pPr>
    </w:p>
    <w:p w14:paraId="63FD7A22" w14:textId="393DAA5F" w:rsidR="00DC3826" w:rsidRDefault="007726CA" w:rsidP="008E6274">
      <w:pPr>
        <w:rPr>
          <w:sz w:val="24"/>
          <w:szCs w:val="24"/>
        </w:rPr>
      </w:pPr>
      <w:r>
        <w:rPr>
          <w:sz w:val="24"/>
          <w:szCs w:val="24"/>
        </w:rPr>
        <w:t>Name</w:t>
      </w:r>
      <w:r w:rsidR="009B4723">
        <w:rPr>
          <w:sz w:val="24"/>
          <w:szCs w:val="24"/>
        </w:rPr>
        <w:t xml:space="preserve"> of PBM</w:t>
      </w:r>
      <w:r w:rsidR="00E04E4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45506356"/>
          <w:placeholder>
            <w:docPart w:val="7F3ED8051EDE434C819B4D144FDA7DCA"/>
          </w:placeholder>
          <w:showingPlcHdr/>
          <w:text/>
        </w:sdtPr>
        <w:sdtEndPr/>
        <w:sdtContent>
          <w:r w:rsidR="00E04E4E" w:rsidRPr="009D5B60">
            <w:rPr>
              <w:rStyle w:val="PlaceholderText"/>
            </w:rPr>
            <w:t>Click or tap here to enter text.</w:t>
          </w:r>
        </w:sdtContent>
      </w:sdt>
    </w:p>
    <w:p w14:paraId="5BB20561" w14:textId="77777777" w:rsidR="00E04E4E" w:rsidRDefault="00E04E4E" w:rsidP="008E6274">
      <w:pPr>
        <w:rPr>
          <w:sz w:val="24"/>
          <w:szCs w:val="24"/>
        </w:rPr>
      </w:pPr>
    </w:p>
    <w:p w14:paraId="0DE14583" w14:textId="58C62B19" w:rsidR="009B4723" w:rsidRDefault="009B4723" w:rsidP="008E6274">
      <w:pPr>
        <w:rPr>
          <w:sz w:val="24"/>
          <w:szCs w:val="24"/>
        </w:rPr>
      </w:pPr>
      <w:r>
        <w:rPr>
          <w:sz w:val="24"/>
          <w:szCs w:val="24"/>
        </w:rPr>
        <w:t>PBM Contact Name</w:t>
      </w:r>
      <w:r w:rsidR="002F65CD">
        <w:rPr>
          <w:sz w:val="24"/>
          <w:szCs w:val="24"/>
        </w:rPr>
        <w:t xml:space="preserve">:  </w:t>
      </w:r>
      <w:sdt>
        <w:sdtPr>
          <w:rPr>
            <w:sz w:val="24"/>
            <w:szCs w:val="24"/>
          </w:rPr>
          <w:id w:val="715402204"/>
          <w:placeholder>
            <w:docPart w:val="5143A292B3FC4EC4B8A952953510182D"/>
          </w:placeholder>
          <w:showingPlcHdr/>
          <w:text/>
        </w:sdtPr>
        <w:sdtEndPr/>
        <w:sdtContent>
          <w:r w:rsidR="0072731D" w:rsidRPr="009D5B60">
            <w:rPr>
              <w:rStyle w:val="PlaceholderText"/>
            </w:rPr>
            <w:t>Click or tap here to enter text.</w:t>
          </w:r>
        </w:sdtContent>
      </w:sdt>
    </w:p>
    <w:p w14:paraId="303F25FE" w14:textId="77777777" w:rsidR="00E04E4E" w:rsidRDefault="00E04E4E" w:rsidP="008E6274">
      <w:pPr>
        <w:rPr>
          <w:sz w:val="24"/>
          <w:szCs w:val="24"/>
        </w:rPr>
      </w:pPr>
    </w:p>
    <w:p w14:paraId="439C21AF" w14:textId="5CBD01AE" w:rsidR="007726CA" w:rsidRDefault="007726CA" w:rsidP="008E6274">
      <w:pPr>
        <w:rPr>
          <w:sz w:val="24"/>
          <w:szCs w:val="24"/>
        </w:rPr>
      </w:pPr>
      <w:r>
        <w:rPr>
          <w:sz w:val="24"/>
          <w:szCs w:val="24"/>
        </w:rPr>
        <w:t xml:space="preserve">PBM </w:t>
      </w:r>
      <w:r w:rsidR="009B4723">
        <w:rPr>
          <w:sz w:val="24"/>
          <w:szCs w:val="24"/>
        </w:rPr>
        <w:t>Contact Email</w:t>
      </w:r>
      <w:r w:rsidR="00396D7E">
        <w:rPr>
          <w:sz w:val="24"/>
          <w:szCs w:val="24"/>
        </w:rPr>
        <w:t xml:space="preserve">:  </w:t>
      </w:r>
      <w:sdt>
        <w:sdtPr>
          <w:rPr>
            <w:sz w:val="24"/>
            <w:szCs w:val="24"/>
          </w:rPr>
          <w:id w:val="1382136185"/>
          <w:placeholder>
            <w:docPart w:val="6461F4A0B2984C4F8A51EEFA273665AA"/>
          </w:placeholder>
          <w:showingPlcHdr/>
          <w:text/>
        </w:sdtPr>
        <w:sdtEndPr/>
        <w:sdtContent>
          <w:r w:rsidR="00396D7E" w:rsidRPr="009D5B60">
            <w:rPr>
              <w:rStyle w:val="PlaceholderText"/>
            </w:rPr>
            <w:t>Click or tap here to enter text.</w:t>
          </w:r>
        </w:sdtContent>
      </w:sdt>
    </w:p>
    <w:p w14:paraId="507A7A3B" w14:textId="0A8B1BB6" w:rsidR="003B6463" w:rsidRDefault="0072731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8464910" w14:textId="1E001960" w:rsidR="00F8488A" w:rsidRDefault="00F8488A" w:rsidP="008E62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PBM Details:</w:t>
      </w:r>
    </w:p>
    <w:p w14:paraId="1AC1E993" w14:textId="77777777" w:rsidR="00F8488A" w:rsidRDefault="00F8488A" w:rsidP="008E6274">
      <w:pPr>
        <w:rPr>
          <w:b/>
          <w:bCs/>
          <w:sz w:val="24"/>
          <w:szCs w:val="24"/>
        </w:rPr>
      </w:pPr>
    </w:p>
    <w:p w14:paraId="5031DB4B" w14:textId="00F9CBEE" w:rsidR="003B6463" w:rsidRPr="00F8488A" w:rsidRDefault="003B6463" w:rsidP="008E6274">
      <w:pPr>
        <w:rPr>
          <w:sz w:val="24"/>
          <w:szCs w:val="24"/>
        </w:rPr>
      </w:pPr>
      <w:r w:rsidRPr="00F8488A">
        <w:rPr>
          <w:sz w:val="24"/>
          <w:szCs w:val="24"/>
        </w:rPr>
        <w:t xml:space="preserve">PBM Mail Order </w:t>
      </w:r>
      <w:r w:rsidR="00410796">
        <w:rPr>
          <w:sz w:val="24"/>
          <w:szCs w:val="24"/>
        </w:rPr>
        <w:t xml:space="preserve">Distributor </w:t>
      </w:r>
      <w:r w:rsidRPr="00F8488A">
        <w:rPr>
          <w:sz w:val="24"/>
          <w:szCs w:val="24"/>
        </w:rPr>
        <w:t>Name:</w:t>
      </w:r>
      <w:r w:rsidR="00F8488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54786118"/>
          <w:placeholder>
            <w:docPart w:val="EF67B2A75B0B413A8A8B25CF9D253800"/>
          </w:placeholder>
          <w:showingPlcHdr/>
          <w:text/>
        </w:sdtPr>
        <w:sdtEndPr/>
        <w:sdtContent>
          <w:r w:rsidR="00410796" w:rsidRPr="009D5B60">
            <w:rPr>
              <w:rStyle w:val="PlaceholderText"/>
            </w:rPr>
            <w:t>Click or tap here to enter text.</w:t>
          </w:r>
        </w:sdtContent>
      </w:sdt>
    </w:p>
    <w:p w14:paraId="62DCABEF" w14:textId="77777777" w:rsidR="0032640D" w:rsidRDefault="0032640D" w:rsidP="008E6274">
      <w:pPr>
        <w:rPr>
          <w:sz w:val="24"/>
          <w:szCs w:val="24"/>
        </w:rPr>
      </w:pPr>
    </w:p>
    <w:p w14:paraId="42280595" w14:textId="08F46605" w:rsidR="0032640D" w:rsidRPr="00410796" w:rsidRDefault="0032640D" w:rsidP="008E6274">
      <w:pPr>
        <w:rPr>
          <w:sz w:val="24"/>
          <w:szCs w:val="24"/>
        </w:rPr>
      </w:pPr>
      <w:r w:rsidRPr="00410796">
        <w:rPr>
          <w:sz w:val="24"/>
          <w:szCs w:val="24"/>
        </w:rPr>
        <w:t xml:space="preserve">Is the Mail </w:t>
      </w:r>
      <w:r w:rsidR="24C36423" w:rsidRPr="00410796">
        <w:rPr>
          <w:sz w:val="24"/>
          <w:szCs w:val="24"/>
        </w:rPr>
        <w:t>O</w:t>
      </w:r>
      <w:r w:rsidRPr="00410796">
        <w:rPr>
          <w:sz w:val="24"/>
          <w:szCs w:val="24"/>
        </w:rPr>
        <w:t xml:space="preserve">rder </w:t>
      </w:r>
      <w:r w:rsidR="00410796">
        <w:rPr>
          <w:sz w:val="24"/>
          <w:szCs w:val="24"/>
        </w:rPr>
        <w:t>Distributor</w:t>
      </w:r>
      <w:r w:rsidRPr="00410796">
        <w:rPr>
          <w:sz w:val="24"/>
          <w:szCs w:val="24"/>
        </w:rPr>
        <w:t xml:space="preserve"> an affiliate of the PBM?</w:t>
      </w:r>
      <w:r w:rsidR="00410796" w:rsidRPr="0041079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55880601"/>
          <w:placeholder>
            <w:docPart w:val="FC0616BA6B2841D59E842DB968631833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410796" w:rsidRPr="009D5B60">
            <w:rPr>
              <w:rStyle w:val="PlaceholderText"/>
            </w:rPr>
            <w:t>Choose an item.</w:t>
          </w:r>
        </w:sdtContent>
      </w:sdt>
    </w:p>
    <w:p w14:paraId="0BCB6A45" w14:textId="77777777" w:rsidR="008E6274" w:rsidRPr="008E6274" w:rsidRDefault="008E6274" w:rsidP="008E6274">
      <w:pPr>
        <w:rPr>
          <w:sz w:val="24"/>
          <w:szCs w:val="24"/>
        </w:rPr>
      </w:pPr>
    </w:p>
    <w:p w14:paraId="13B4663E" w14:textId="6282B29F" w:rsidR="00241B46" w:rsidRPr="00241B46" w:rsidRDefault="00D9243C" w:rsidP="0041079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Network </w:t>
      </w:r>
      <w:r w:rsidR="00241B46">
        <w:rPr>
          <w:b/>
          <w:bCs/>
          <w:sz w:val="24"/>
          <w:szCs w:val="24"/>
        </w:rPr>
        <w:t>Change Impact Analysis</w:t>
      </w:r>
      <w:r w:rsidR="00241B46" w:rsidRPr="00241B46">
        <w:rPr>
          <w:b/>
          <w:bCs/>
          <w:sz w:val="24"/>
          <w:szCs w:val="24"/>
        </w:rPr>
        <w:t>:</w:t>
      </w:r>
    </w:p>
    <w:p w14:paraId="70826735" w14:textId="7AC9A276" w:rsidR="008E6274" w:rsidRPr="0092181C" w:rsidRDefault="00AC0A10" w:rsidP="008E627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2181C">
        <w:rPr>
          <w:sz w:val="24"/>
          <w:szCs w:val="24"/>
        </w:rPr>
        <w:t>L</w:t>
      </w:r>
      <w:r w:rsidR="00701BF7" w:rsidRPr="0092181C">
        <w:rPr>
          <w:sz w:val="24"/>
          <w:szCs w:val="24"/>
        </w:rPr>
        <w:t>ist</w:t>
      </w:r>
      <w:r w:rsidR="00B80D4C" w:rsidRPr="0092181C">
        <w:rPr>
          <w:sz w:val="24"/>
          <w:szCs w:val="24"/>
        </w:rPr>
        <w:t xml:space="preserve"> all</w:t>
      </w:r>
      <w:r w:rsidR="008E6274" w:rsidRPr="0092181C">
        <w:rPr>
          <w:sz w:val="24"/>
          <w:szCs w:val="24"/>
        </w:rPr>
        <w:t xml:space="preserve"> </w:t>
      </w:r>
      <w:r w:rsidR="00545552" w:rsidRPr="0092181C">
        <w:rPr>
          <w:sz w:val="24"/>
          <w:szCs w:val="24"/>
        </w:rPr>
        <w:t xml:space="preserve">material </w:t>
      </w:r>
      <w:r w:rsidR="008E6274" w:rsidRPr="0092181C">
        <w:rPr>
          <w:sz w:val="24"/>
          <w:szCs w:val="24"/>
        </w:rPr>
        <w:t xml:space="preserve">changes </w:t>
      </w:r>
      <w:r w:rsidR="00701BF7" w:rsidRPr="0092181C">
        <w:rPr>
          <w:sz w:val="24"/>
          <w:szCs w:val="24"/>
        </w:rPr>
        <w:t xml:space="preserve">in this network submission </w:t>
      </w:r>
      <w:r w:rsidR="00545552" w:rsidRPr="0092181C">
        <w:rPr>
          <w:sz w:val="24"/>
          <w:szCs w:val="24"/>
        </w:rPr>
        <w:t xml:space="preserve">from the </w:t>
      </w:r>
      <w:r w:rsidR="00685D9F" w:rsidRPr="0092181C">
        <w:rPr>
          <w:sz w:val="24"/>
          <w:szCs w:val="24"/>
        </w:rPr>
        <w:t>PBM</w:t>
      </w:r>
      <w:r w:rsidR="00545552" w:rsidRPr="0092181C">
        <w:rPr>
          <w:sz w:val="24"/>
          <w:szCs w:val="24"/>
        </w:rPr>
        <w:t>’s</w:t>
      </w:r>
      <w:r w:rsidR="008E6274" w:rsidRPr="0092181C">
        <w:rPr>
          <w:sz w:val="24"/>
          <w:szCs w:val="24"/>
        </w:rPr>
        <w:t xml:space="preserve"> previous network submission</w:t>
      </w:r>
      <w:r w:rsidR="00B80D4C" w:rsidRPr="0092181C">
        <w:rPr>
          <w:sz w:val="24"/>
          <w:szCs w:val="24"/>
        </w:rPr>
        <w:t>.</w:t>
      </w:r>
      <w:r w:rsidR="006F7F83" w:rsidRPr="0092181C">
        <w:rPr>
          <w:sz w:val="24"/>
          <w:szCs w:val="24"/>
        </w:rPr>
        <w:t xml:space="preserve"> </w:t>
      </w:r>
      <w:r w:rsidR="006B618D" w:rsidRPr="0092181C">
        <w:rPr>
          <w:sz w:val="24"/>
          <w:szCs w:val="24"/>
        </w:rPr>
        <w:t xml:space="preserve">Examples include but are not limited to: </w:t>
      </w:r>
      <w:r w:rsidR="00022307" w:rsidRPr="0092181C">
        <w:rPr>
          <w:sz w:val="24"/>
          <w:szCs w:val="24"/>
        </w:rPr>
        <w:t xml:space="preserve">Material changes to the </w:t>
      </w:r>
      <w:r w:rsidR="00685D9F" w:rsidRPr="0092181C">
        <w:rPr>
          <w:sz w:val="24"/>
          <w:szCs w:val="24"/>
        </w:rPr>
        <w:t>number</w:t>
      </w:r>
      <w:r w:rsidR="00CE3739" w:rsidRPr="0092181C">
        <w:rPr>
          <w:sz w:val="24"/>
          <w:szCs w:val="24"/>
        </w:rPr>
        <w:t xml:space="preserve"> of pharmacies</w:t>
      </w:r>
      <w:r w:rsidR="00022307" w:rsidRPr="0092181C">
        <w:rPr>
          <w:sz w:val="24"/>
          <w:szCs w:val="24"/>
        </w:rPr>
        <w:t>, a</w:t>
      </w:r>
      <w:r w:rsidR="005F6609" w:rsidRPr="0092181C">
        <w:rPr>
          <w:sz w:val="24"/>
          <w:szCs w:val="24"/>
        </w:rPr>
        <w:t xml:space="preserve"> reduction of</w:t>
      </w:r>
      <w:r w:rsidR="00A65CF1" w:rsidRPr="0092181C">
        <w:rPr>
          <w:sz w:val="24"/>
          <w:szCs w:val="24"/>
        </w:rPr>
        <w:t xml:space="preserve"> pharmacies</w:t>
      </w:r>
      <w:r w:rsidR="00091E38" w:rsidRPr="0092181C">
        <w:rPr>
          <w:sz w:val="24"/>
          <w:szCs w:val="24"/>
        </w:rPr>
        <w:t xml:space="preserve"> within a specific geographic location, </w:t>
      </w:r>
      <w:r w:rsidR="00A65CF1" w:rsidRPr="0092181C">
        <w:rPr>
          <w:sz w:val="24"/>
          <w:szCs w:val="24"/>
        </w:rPr>
        <w:t xml:space="preserve">a </w:t>
      </w:r>
      <w:r w:rsidR="005F6609" w:rsidRPr="0092181C">
        <w:rPr>
          <w:sz w:val="24"/>
          <w:szCs w:val="24"/>
        </w:rPr>
        <w:t xml:space="preserve">reduction </w:t>
      </w:r>
      <w:r w:rsidR="0057648C" w:rsidRPr="0092181C">
        <w:rPr>
          <w:sz w:val="24"/>
          <w:szCs w:val="24"/>
        </w:rPr>
        <w:lastRenderedPageBreak/>
        <w:t xml:space="preserve">of </w:t>
      </w:r>
      <w:r w:rsidR="005F6609" w:rsidRPr="0092181C">
        <w:rPr>
          <w:sz w:val="24"/>
          <w:szCs w:val="24"/>
        </w:rPr>
        <w:t>a</w:t>
      </w:r>
      <w:r w:rsidR="00A65CF1" w:rsidRPr="0092181C">
        <w:rPr>
          <w:sz w:val="24"/>
          <w:szCs w:val="24"/>
        </w:rPr>
        <w:t xml:space="preserve"> </w:t>
      </w:r>
      <w:r w:rsidR="00685D9F" w:rsidRPr="0092181C">
        <w:rPr>
          <w:sz w:val="24"/>
          <w:szCs w:val="24"/>
        </w:rPr>
        <w:t>type</w:t>
      </w:r>
      <w:r w:rsidR="00CE3739" w:rsidRPr="0092181C">
        <w:rPr>
          <w:sz w:val="24"/>
          <w:szCs w:val="24"/>
        </w:rPr>
        <w:t>(s) of pharmac</w:t>
      </w:r>
      <w:r w:rsidR="00241B46" w:rsidRPr="0092181C">
        <w:rPr>
          <w:sz w:val="24"/>
          <w:szCs w:val="24"/>
        </w:rPr>
        <w:t>y(</w:t>
      </w:r>
      <w:proofErr w:type="spellStart"/>
      <w:r w:rsidR="00CE3739" w:rsidRPr="0092181C">
        <w:rPr>
          <w:sz w:val="24"/>
          <w:szCs w:val="24"/>
        </w:rPr>
        <w:t>ies</w:t>
      </w:r>
      <w:proofErr w:type="spellEnd"/>
      <w:r w:rsidR="00241B46" w:rsidRPr="0092181C">
        <w:rPr>
          <w:sz w:val="24"/>
          <w:szCs w:val="24"/>
        </w:rPr>
        <w:t>)</w:t>
      </w:r>
      <w:r w:rsidR="00CE3739" w:rsidRPr="0092181C">
        <w:rPr>
          <w:sz w:val="24"/>
          <w:szCs w:val="24"/>
        </w:rPr>
        <w:t>,</w:t>
      </w:r>
      <w:r w:rsidR="00091E38" w:rsidRPr="0092181C">
        <w:rPr>
          <w:sz w:val="24"/>
          <w:szCs w:val="24"/>
        </w:rPr>
        <w:t xml:space="preserve"> </w:t>
      </w:r>
      <w:r w:rsidRPr="0092181C">
        <w:rPr>
          <w:sz w:val="24"/>
          <w:szCs w:val="24"/>
        </w:rPr>
        <w:t xml:space="preserve">or </w:t>
      </w:r>
      <w:r w:rsidR="00685D9F" w:rsidRPr="0092181C">
        <w:rPr>
          <w:sz w:val="24"/>
          <w:szCs w:val="24"/>
        </w:rPr>
        <w:t xml:space="preserve">the removal of a pharmacy chain </w:t>
      </w:r>
      <w:r w:rsidR="00553E87" w:rsidRPr="0092181C">
        <w:rPr>
          <w:sz w:val="24"/>
          <w:szCs w:val="24"/>
        </w:rPr>
        <w:t>serving</w:t>
      </w:r>
      <w:r w:rsidR="00685D9F" w:rsidRPr="0092181C">
        <w:rPr>
          <w:sz w:val="24"/>
          <w:szCs w:val="24"/>
        </w:rPr>
        <w:t xml:space="preserve"> multiple locations.</w:t>
      </w:r>
      <w:r w:rsidR="0092181C" w:rsidRPr="0092181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30711380"/>
          <w:placeholder>
            <w:docPart w:val="393AFD9F1FB74BD9A15D463FE1BC310C"/>
          </w:placeholder>
          <w:showingPlcHdr/>
          <w:text/>
        </w:sdtPr>
        <w:sdtEndPr/>
        <w:sdtContent>
          <w:r w:rsidR="00D9243C" w:rsidRPr="009D5B60">
            <w:rPr>
              <w:rStyle w:val="PlaceholderText"/>
            </w:rPr>
            <w:t>Click or tap here to enter text.</w:t>
          </w:r>
        </w:sdtContent>
      </w:sdt>
    </w:p>
    <w:p w14:paraId="5A8FBD6C" w14:textId="77777777" w:rsidR="0092181C" w:rsidRDefault="0092181C" w:rsidP="009609D4">
      <w:pPr>
        <w:rPr>
          <w:sz w:val="24"/>
          <w:szCs w:val="24"/>
        </w:rPr>
      </w:pPr>
    </w:p>
    <w:p w14:paraId="2F19EF88" w14:textId="513C6B9F" w:rsidR="00BC0FE7" w:rsidRPr="0092181C" w:rsidRDefault="009609D4" w:rsidP="0092181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2181C">
        <w:rPr>
          <w:sz w:val="24"/>
          <w:szCs w:val="24"/>
        </w:rPr>
        <w:t xml:space="preserve">List all </w:t>
      </w:r>
      <w:r w:rsidR="00553E87" w:rsidRPr="0092181C">
        <w:rPr>
          <w:sz w:val="24"/>
          <w:szCs w:val="24"/>
        </w:rPr>
        <w:t xml:space="preserve">material </w:t>
      </w:r>
      <w:r w:rsidRPr="0092181C">
        <w:rPr>
          <w:sz w:val="24"/>
          <w:szCs w:val="24"/>
        </w:rPr>
        <w:t xml:space="preserve">changes </w:t>
      </w:r>
      <w:r w:rsidR="005B4932" w:rsidRPr="0092181C">
        <w:rPr>
          <w:sz w:val="24"/>
          <w:szCs w:val="24"/>
        </w:rPr>
        <w:t xml:space="preserve">the </w:t>
      </w:r>
      <w:r w:rsidR="00685D9F" w:rsidRPr="0092181C">
        <w:rPr>
          <w:sz w:val="24"/>
          <w:szCs w:val="24"/>
        </w:rPr>
        <w:t>PBM</w:t>
      </w:r>
      <w:r w:rsidR="005B4932" w:rsidRPr="0092181C">
        <w:rPr>
          <w:sz w:val="24"/>
          <w:szCs w:val="24"/>
        </w:rPr>
        <w:t xml:space="preserve"> </w:t>
      </w:r>
      <w:r w:rsidR="00904F6A" w:rsidRPr="0092181C">
        <w:rPr>
          <w:sz w:val="24"/>
          <w:szCs w:val="24"/>
        </w:rPr>
        <w:t>is planning</w:t>
      </w:r>
      <w:r w:rsidR="00553E87" w:rsidRPr="0092181C">
        <w:rPr>
          <w:sz w:val="24"/>
          <w:szCs w:val="24"/>
        </w:rPr>
        <w:t xml:space="preserve"> </w:t>
      </w:r>
      <w:r w:rsidR="008A3AD8" w:rsidRPr="0092181C">
        <w:rPr>
          <w:sz w:val="24"/>
          <w:szCs w:val="24"/>
        </w:rPr>
        <w:t xml:space="preserve">to make </w:t>
      </w:r>
      <w:r w:rsidR="00904F6A" w:rsidRPr="0092181C">
        <w:rPr>
          <w:sz w:val="24"/>
          <w:szCs w:val="24"/>
        </w:rPr>
        <w:t xml:space="preserve">or </w:t>
      </w:r>
      <w:r w:rsidR="005B4932" w:rsidRPr="0092181C">
        <w:rPr>
          <w:sz w:val="24"/>
          <w:szCs w:val="24"/>
        </w:rPr>
        <w:t>anticipat</w:t>
      </w:r>
      <w:r w:rsidR="00D9243C" w:rsidRPr="0092181C">
        <w:rPr>
          <w:sz w:val="24"/>
          <w:szCs w:val="24"/>
        </w:rPr>
        <w:t>es</w:t>
      </w:r>
      <w:r w:rsidR="00C07D78" w:rsidRPr="0092181C">
        <w:rPr>
          <w:sz w:val="24"/>
          <w:szCs w:val="24"/>
        </w:rPr>
        <w:t xml:space="preserve"> </w:t>
      </w:r>
      <w:r w:rsidR="008A3AD8" w:rsidRPr="0092181C">
        <w:rPr>
          <w:sz w:val="24"/>
          <w:szCs w:val="24"/>
        </w:rPr>
        <w:t xml:space="preserve">may occur </w:t>
      </w:r>
      <w:r w:rsidR="00904F6A" w:rsidRPr="0092181C">
        <w:rPr>
          <w:sz w:val="24"/>
          <w:szCs w:val="24"/>
        </w:rPr>
        <w:t xml:space="preserve">in the </w:t>
      </w:r>
      <w:r w:rsidR="00EB441D" w:rsidRPr="0092181C">
        <w:rPr>
          <w:sz w:val="24"/>
          <w:szCs w:val="24"/>
        </w:rPr>
        <w:t>next twe</w:t>
      </w:r>
      <w:r w:rsidR="00D30BB0" w:rsidRPr="0092181C">
        <w:rPr>
          <w:sz w:val="24"/>
          <w:szCs w:val="24"/>
        </w:rPr>
        <w:t>lve months</w:t>
      </w:r>
      <w:r w:rsidR="00904F6A" w:rsidRPr="0092181C">
        <w:rPr>
          <w:sz w:val="24"/>
          <w:szCs w:val="24"/>
        </w:rPr>
        <w:t>.</w:t>
      </w:r>
      <w:r w:rsidR="008A3AD8" w:rsidRPr="0092181C">
        <w:rPr>
          <w:sz w:val="24"/>
          <w:szCs w:val="24"/>
        </w:rPr>
        <w:t xml:space="preserve"> </w:t>
      </w:r>
      <w:r w:rsidR="00D30BB0" w:rsidRPr="0092181C">
        <w:rPr>
          <w:sz w:val="24"/>
          <w:szCs w:val="24"/>
        </w:rPr>
        <w:t>I</w:t>
      </w:r>
      <w:r w:rsidR="00C02848" w:rsidRPr="0092181C">
        <w:rPr>
          <w:sz w:val="24"/>
          <w:szCs w:val="24"/>
        </w:rPr>
        <w:t xml:space="preserve">nclude </w:t>
      </w:r>
      <w:r w:rsidR="00D30BB0" w:rsidRPr="0092181C">
        <w:rPr>
          <w:sz w:val="24"/>
          <w:szCs w:val="24"/>
        </w:rPr>
        <w:t xml:space="preserve">details regarding </w:t>
      </w:r>
      <w:r w:rsidR="00C02848" w:rsidRPr="0092181C">
        <w:rPr>
          <w:sz w:val="24"/>
          <w:szCs w:val="24"/>
        </w:rPr>
        <w:t xml:space="preserve">discussions or negotiations </w:t>
      </w:r>
      <w:r w:rsidR="00EB441D" w:rsidRPr="0092181C">
        <w:rPr>
          <w:sz w:val="24"/>
          <w:szCs w:val="24"/>
        </w:rPr>
        <w:t>that may result in a loss of in-network pharmacies</w:t>
      </w:r>
      <w:r w:rsidR="00D30BB0" w:rsidRPr="0092181C">
        <w:rPr>
          <w:sz w:val="24"/>
          <w:szCs w:val="24"/>
        </w:rPr>
        <w:t>.</w:t>
      </w:r>
      <w:r w:rsidR="008C36E9" w:rsidRPr="008C36E9">
        <w:t xml:space="preserve"> </w:t>
      </w:r>
      <w:r w:rsidR="002D3EAB">
        <w:t xml:space="preserve">The </w:t>
      </w:r>
      <w:r w:rsidR="007D1E48">
        <w:t>PBM</w:t>
      </w:r>
      <w:r w:rsidR="002D3EAB">
        <w:t xml:space="preserve"> may assert </w:t>
      </w:r>
      <w:r w:rsidR="008C36E9" w:rsidRPr="008C36E9">
        <w:rPr>
          <w:sz w:val="24"/>
          <w:szCs w:val="24"/>
        </w:rPr>
        <w:t>confidential</w:t>
      </w:r>
      <w:r w:rsidR="00A265FA">
        <w:rPr>
          <w:sz w:val="24"/>
          <w:szCs w:val="24"/>
        </w:rPr>
        <w:t xml:space="preserve">ity as to this response; </w:t>
      </w:r>
      <w:r w:rsidR="00E83E82">
        <w:rPr>
          <w:sz w:val="24"/>
          <w:szCs w:val="24"/>
        </w:rPr>
        <w:t xml:space="preserve">if confidentiality is asserted, </w:t>
      </w:r>
      <w:r w:rsidR="00E81D5C">
        <w:rPr>
          <w:sz w:val="24"/>
          <w:szCs w:val="24"/>
        </w:rPr>
        <w:t>a redacted version of the Network Narrative should be provided for</w:t>
      </w:r>
      <w:r w:rsidR="009E6D09">
        <w:rPr>
          <w:sz w:val="24"/>
          <w:szCs w:val="24"/>
        </w:rPr>
        <w:t xml:space="preserve"> public posting.</w:t>
      </w:r>
      <w:r w:rsidR="008C36E9" w:rsidRPr="008C36E9">
        <w:rPr>
          <w:sz w:val="24"/>
          <w:szCs w:val="24"/>
        </w:rPr>
        <w:t xml:space="preserve"> </w:t>
      </w:r>
      <w:r w:rsidR="00D30BB0" w:rsidRPr="0092181C">
        <w:rPr>
          <w:sz w:val="24"/>
          <w:szCs w:val="24"/>
        </w:rPr>
        <w:t xml:space="preserve">  </w:t>
      </w:r>
      <w:sdt>
        <w:sdtPr>
          <w:id w:val="-1705936379"/>
          <w:placeholder>
            <w:docPart w:val="EA505E42BCD14757A80ECAFC000A85B9"/>
          </w:placeholder>
          <w:showingPlcHdr/>
          <w:text/>
        </w:sdtPr>
        <w:sdtEndPr/>
        <w:sdtContent>
          <w:r w:rsidR="00D9243C" w:rsidRPr="009D5B60">
            <w:rPr>
              <w:rStyle w:val="PlaceholderText"/>
            </w:rPr>
            <w:t>Click or tap here to enter text.</w:t>
          </w:r>
        </w:sdtContent>
      </w:sdt>
      <w:r w:rsidR="00BA6635" w:rsidRPr="0092181C">
        <w:rPr>
          <w:sz w:val="24"/>
          <w:szCs w:val="24"/>
        </w:rPr>
        <w:t xml:space="preserve">  </w:t>
      </w:r>
      <w:r w:rsidR="008865AD" w:rsidRPr="0092181C">
        <w:rPr>
          <w:sz w:val="24"/>
          <w:szCs w:val="24"/>
        </w:rPr>
        <w:t xml:space="preserve">  </w:t>
      </w:r>
    </w:p>
    <w:p w14:paraId="483E1BB2" w14:textId="77777777" w:rsidR="008A3AD8" w:rsidRDefault="008A3AD8" w:rsidP="009609D4">
      <w:pPr>
        <w:rPr>
          <w:sz w:val="24"/>
          <w:szCs w:val="24"/>
        </w:rPr>
      </w:pPr>
    </w:p>
    <w:p w14:paraId="0F905657" w14:textId="197F54D2" w:rsidR="008A3AD8" w:rsidRPr="008A3AD8" w:rsidRDefault="008A3AD8" w:rsidP="009609D4">
      <w:pPr>
        <w:rPr>
          <w:b/>
          <w:bCs/>
          <w:sz w:val="24"/>
          <w:szCs w:val="24"/>
        </w:rPr>
      </w:pPr>
      <w:r w:rsidRPr="008A3AD8">
        <w:rPr>
          <w:b/>
          <w:bCs/>
          <w:sz w:val="24"/>
          <w:szCs w:val="24"/>
        </w:rPr>
        <w:t>Access</w:t>
      </w:r>
      <w:r>
        <w:rPr>
          <w:b/>
          <w:bCs/>
          <w:sz w:val="24"/>
          <w:szCs w:val="24"/>
        </w:rPr>
        <w:t>ibility</w:t>
      </w:r>
      <w:r w:rsidRPr="008A3AD8">
        <w:rPr>
          <w:b/>
          <w:bCs/>
          <w:sz w:val="24"/>
          <w:szCs w:val="24"/>
        </w:rPr>
        <w:t xml:space="preserve"> Analysis</w:t>
      </w:r>
      <w:r>
        <w:rPr>
          <w:b/>
          <w:bCs/>
          <w:sz w:val="24"/>
          <w:szCs w:val="24"/>
        </w:rPr>
        <w:t>:</w:t>
      </w:r>
      <w:r w:rsidRPr="008A3AD8">
        <w:rPr>
          <w:b/>
          <w:bCs/>
          <w:sz w:val="24"/>
          <w:szCs w:val="24"/>
        </w:rPr>
        <w:t xml:space="preserve"> </w:t>
      </w:r>
    </w:p>
    <w:p w14:paraId="3690290D" w14:textId="77777777" w:rsidR="004E26B1" w:rsidRDefault="004E26B1" w:rsidP="004E26B1">
      <w:pPr>
        <w:ind w:left="360"/>
        <w:rPr>
          <w:sz w:val="24"/>
          <w:szCs w:val="24"/>
        </w:rPr>
      </w:pPr>
    </w:p>
    <w:p w14:paraId="7ED24C63" w14:textId="55A4345F" w:rsidR="004E26B1" w:rsidRDefault="008A3AD8" w:rsidP="0092181C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Describe</w:t>
      </w:r>
      <w:r w:rsidR="00BC0FE7">
        <w:rPr>
          <w:sz w:val="24"/>
          <w:szCs w:val="24"/>
        </w:rPr>
        <w:t xml:space="preserve"> the process for a</w:t>
      </w:r>
      <w:r w:rsidR="005B218F">
        <w:rPr>
          <w:sz w:val="24"/>
          <w:szCs w:val="24"/>
        </w:rPr>
        <w:t xml:space="preserve"> </w:t>
      </w:r>
      <w:r w:rsidR="00BC0FE7">
        <w:rPr>
          <w:sz w:val="24"/>
          <w:szCs w:val="24"/>
        </w:rPr>
        <w:t xml:space="preserve">pharmacy to </w:t>
      </w:r>
      <w:r w:rsidR="00FA4660">
        <w:rPr>
          <w:sz w:val="24"/>
          <w:szCs w:val="24"/>
        </w:rPr>
        <w:t>join the PBM’s network</w:t>
      </w:r>
      <w:r w:rsidR="00577BAA">
        <w:rPr>
          <w:sz w:val="24"/>
          <w:szCs w:val="24"/>
        </w:rPr>
        <w:t xml:space="preserve"> or participate in a single case agreement</w:t>
      </w:r>
      <w:r w:rsidR="005B218F">
        <w:rPr>
          <w:sz w:val="24"/>
          <w:szCs w:val="24"/>
        </w:rPr>
        <w:t xml:space="preserve">. </w:t>
      </w:r>
      <w:sdt>
        <w:sdtPr>
          <w:rPr>
            <w:sz w:val="24"/>
            <w:szCs w:val="24"/>
          </w:rPr>
          <w:id w:val="1323859653"/>
          <w:placeholder>
            <w:docPart w:val="B719C6F3E14542719CA6D0FFD5393482"/>
          </w:placeholder>
          <w:showingPlcHdr/>
          <w:text/>
        </w:sdtPr>
        <w:sdtEndPr/>
        <w:sdtContent>
          <w:r w:rsidR="005B218F" w:rsidRPr="009D5B60">
            <w:rPr>
              <w:rStyle w:val="PlaceholderText"/>
            </w:rPr>
            <w:t>Click or tap here to enter text.</w:t>
          </w:r>
        </w:sdtContent>
      </w:sdt>
      <w:r w:rsidR="009D1C56" w:rsidRPr="009D1C56">
        <w:rPr>
          <w:sz w:val="24"/>
          <w:szCs w:val="24"/>
        </w:rPr>
        <w:t xml:space="preserve">   </w:t>
      </w:r>
    </w:p>
    <w:p w14:paraId="64C95F5C" w14:textId="77777777" w:rsidR="004E26B1" w:rsidRDefault="004E26B1" w:rsidP="0092181C">
      <w:pPr>
        <w:pStyle w:val="ListParagraph"/>
        <w:ind w:left="1080"/>
        <w:rPr>
          <w:sz w:val="24"/>
          <w:szCs w:val="24"/>
        </w:rPr>
      </w:pPr>
    </w:p>
    <w:p w14:paraId="6D978194" w14:textId="15F46B5E" w:rsidR="004E26B1" w:rsidRPr="000E42F7" w:rsidRDefault="006F4B68" w:rsidP="0092181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E42F7">
        <w:rPr>
          <w:sz w:val="24"/>
          <w:szCs w:val="24"/>
        </w:rPr>
        <w:t>Des</w:t>
      </w:r>
      <w:r w:rsidR="00924AAD" w:rsidRPr="000E42F7">
        <w:rPr>
          <w:sz w:val="24"/>
          <w:szCs w:val="24"/>
        </w:rPr>
        <w:t xml:space="preserve">cribe how cost sharing, coinsurance, copays, etc. vary for consumers when filling their drugs at different </w:t>
      </w:r>
      <w:r w:rsidR="00406525" w:rsidRPr="000E42F7">
        <w:rPr>
          <w:sz w:val="24"/>
          <w:szCs w:val="24"/>
        </w:rPr>
        <w:t xml:space="preserve">in-network </w:t>
      </w:r>
      <w:r w:rsidR="00924AAD" w:rsidRPr="000E42F7">
        <w:rPr>
          <w:sz w:val="24"/>
          <w:szCs w:val="24"/>
        </w:rPr>
        <w:t>pharmacies</w:t>
      </w:r>
      <w:r w:rsidR="00406525" w:rsidRPr="000E42F7">
        <w:rPr>
          <w:sz w:val="24"/>
          <w:szCs w:val="24"/>
        </w:rPr>
        <w:t xml:space="preserve">. </w:t>
      </w:r>
      <w:r w:rsidR="00924AAD" w:rsidRPr="000E42F7">
        <w:rPr>
          <w:sz w:val="24"/>
          <w:szCs w:val="24"/>
        </w:rPr>
        <w:t xml:space="preserve"> </w:t>
      </w:r>
      <w:r w:rsidR="00E8169C" w:rsidRPr="000E42F7">
        <w:rPr>
          <w:sz w:val="24"/>
          <w:szCs w:val="24"/>
        </w:rPr>
        <w:t xml:space="preserve"> </w:t>
      </w:r>
      <w:sdt>
        <w:sdtPr>
          <w:id w:val="-738560665"/>
          <w:placeholder>
            <w:docPart w:val="A381083C3092480AAEE86407BE5B4B3C"/>
          </w:placeholder>
          <w:showingPlcHdr/>
          <w:text/>
        </w:sdtPr>
        <w:sdtEndPr/>
        <w:sdtContent>
          <w:r w:rsidR="00E8169C" w:rsidRPr="009D5B60">
            <w:rPr>
              <w:rStyle w:val="PlaceholderText"/>
            </w:rPr>
            <w:t>Click or tap here to enter text.</w:t>
          </w:r>
        </w:sdtContent>
      </w:sdt>
      <w:r w:rsidR="00577BAA" w:rsidRPr="000E42F7">
        <w:rPr>
          <w:sz w:val="24"/>
          <w:szCs w:val="24"/>
        </w:rPr>
        <w:t xml:space="preserve">     </w:t>
      </w:r>
    </w:p>
    <w:p w14:paraId="3E988BFD" w14:textId="77777777" w:rsidR="00E8169C" w:rsidRDefault="00E8169C" w:rsidP="0092181C">
      <w:pPr>
        <w:ind w:left="720"/>
        <w:rPr>
          <w:sz w:val="24"/>
          <w:szCs w:val="24"/>
        </w:rPr>
      </w:pPr>
    </w:p>
    <w:p w14:paraId="4C188A22" w14:textId="38608F2A" w:rsidR="008865AD" w:rsidRPr="00E8169C" w:rsidRDefault="00E8169C" w:rsidP="0092181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Describe if out of pocket costs will differ if filling the same prescription at different pharmacies within the same tier.  </w:t>
      </w:r>
      <w:sdt>
        <w:sdtPr>
          <w:rPr>
            <w:sz w:val="24"/>
            <w:szCs w:val="24"/>
          </w:rPr>
          <w:id w:val="-90622254"/>
          <w:placeholder>
            <w:docPart w:val="601EC07C6124400A9A3A289C026A0624"/>
          </w:placeholder>
          <w:showingPlcHdr/>
          <w:text/>
        </w:sdtPr>
        <w:sdtEndPr/>
        <w:sdtContent>
          <w:r w:rsidRPr="009D5B60">
            <w:rPr>
              <w:rStyle w:val="PlaceholderText"/>
            </w:rPr>
            <w:t>Click or tap here to enter text.</w:t>
          </w:r>
        </w:sdtContent>
      </w:sdt>
    </w:p>
    <w:p w14:paraId="55436341" w14:textId="77777777" w:rsidR="00C34394" w:rsidRDefault="00C34394" w:rsidP="0092181C">
      <w:pPr>
        <w:ind w:left="360"/>
        <w:rPr>
          <w:sz w:val="24"/>
          <w:szCs w:val="24"/>
        </w:rPr>
      </w:pPr>
    </w:p>
    <w:p w14:paraId="5AFD6A00" w14:textId="33D784E6" w:rsidR="00FC3563" w:rsidRDefault="009D6AD8" w:rsidP="0092181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List</w:t>
      </w:r>
      <w:r w:rsidR="00C34394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C02848">
        <w:rPr>
          <w:sz w:val="24"/>
          <w:szCs w:val="24"/>
        </w:rPr>
        <w:t>ll</w:t>
      </w:r>
      <w:r>
        <w:rPr>
          <w:sz w:val="24"/>
          <w:szCs w:val="24"/>
        </w:rPr>
        <w:t xml:space="preserve"> </w:t>
      </w:r>
      <w:r w:rsidR="00C34394">
        <w:rPr>
          <w:sz w:val="24"/>
          <w:szCs w:val="24"/>
        </w:rPr>
        <w:t>counties the PBM is looking to expand in</w:t>
      </w:r>
      <w:r w:rsidR="00687FED">
        <w:rPr>
          <w:sz w:val="24"/>
          <w:szCs w:val="24"/>
        </w:rPr>
        <w:t>to</w:t>
      </w:r>
      <w:r w:rsidR="00FC3563">
        <w:rPr>
          <w:sz w:val="24"/>
          <w:szCs w:val="24"/>
        </w:rPr>
        <w:t xml:space="preserve"> and indicate the type of </w:t>
      </w:r>
      <w:r>
        <w:rPr>
          <w:sz w:val="24"/>
          <w:szCs w:val="24"/>
        </w:rPr>
        <w:t xml:space="preserve">in-network </w:t>
      </w:r>
      <w:r w:rsidR="00FC3563">
        <w:rPr>
          <w:sz w:val="24"/>
          <w:szCs w:val="24"/>
        </w:rPr>
        <w:t>pharmac</w:t>
      </w:r>
      <w:r w:rsidR="007A1FD0">
        <w:rPr>
          <w:sz w:val="24"/>
          <w:szCs w:val="24"/>
        </w:rPr>
        <w:t>y(</w:t>
      </w:r>
      <w:proofErr w:type="spellStart"/>
      <w:r w:rsidR="007A1FD0">
        <w:rPr>
          <w:sz w:val="24"/>
          <w:szCs w:val="24"/>
        </w:rPr>
        <w:t>ies</w:t>
      </w:r>
      <w:proofErr w:type="spellEnd"/>
      <w:r w:rsidR="007A1FD0">
        <w:rPr>
          <w:sz w:val="24"/>
          <w:szCs w:val="24"/>
        </w:rPr>
        <w:t>) t</w:t>
      </w:r>
      <w:r w:rsidR="00C02848">
        <w:rPr>
          <w:sz w:val="24"/>
          <w:szCs w:val="24"/>
        </w:rPr>
        <w:t>o</w:t>
      </w:r>
      <w:r w:rsidR="007A1FD0">
        <w:rPr>
          <w:sz w:val="24"/>
          <w:szCs w:val="24"/>
        </w:rPr>
        <w:t xml:space="preserve"> be added</w:t>
      </w:r>
      <w:r w:rsidR="00FC3563">
        <w:rPr>
          <w:sz w:val="24"/>
          <w:szCs w:val="24"/>
        </w:rPr>
        <w:t xml:space="preserve"> (Retail, Specialty, Mail Order).</w:t>
      </w:r>
      <w:r w:rsidR="00C02848">
        <w:rPr>
          <w:sz w:val="24"/>
          <w:szCs w:val="24"/>
        </w:rPr>
        <w:t xml:space="preserve"> </w:t>
      </w:r>
      <w:r w:rsidR="009E6D09" w:rsidRPr="009E6D09">
        <w:rPr>
          <w:sz w:val="24"/>
          <w:szCs w:val="24"/>
        </w:rPr>
        <w:t>The PBM may assert   confidentiality as to this response; if confidentiality is asserted, a redacted version of the Network Narrative should be provided for public posting.</w:t>
      </w:r>
    </w:p>
    <w:sdt>
      <w:sdtPr>
        <w:rPr>
          <w:sz w:val="24"/>
          <w:szCs w:val="24"/>
        </w:rPr>
        <w:id w:val="-839229773"/>
        <w:placeholder>
          <w:docPart w:val="DefaultPlaceholder_-1854013440"/>
        </w:placeholder>
        <w:showingPlcHdr/>
        <w:text/>
      </w:sdtPr>
      <w:sdtEndPr/>
      <w:sdtContent>
        <w:p w14:paraId="2A45FE01" w14:textId="2F466DB0" w:rsidR="00FC3563" w:rsidRDefault="007A1FD0" w:rsidP="0092181C">
          <w:pPr>
            <w:ind w:left="720"/>
            <w:rPr>
              <w:sz w:val="24"/>
              <w:szCs w:val="24"/>
            </w:rPr>
          </w:pPr>
          <w:r w:rsidRPr="009D5B60">
            <w:rPr>
              <w:rStyle w:val="PlaceholderText"/>
            </w:rPr>
            <w:t>Click or tap here to enter text.</w:t>
          </w:r>
        </w:p>
      </w:sdtContent>
    </w:sdt>
    <w:p w14:paraId="2D72AE3A" w14:textId="77777777" w:rsidR="00641331" w:rsidRDefault="00641331" w:rsidP="0092181C">
      <w:pPr>
        <w:ind w:left="720"/>
        <w:rPr>
          <w:sz w:val="24"/>
          <w:szCs w:val="24"/>
        </w:rPr>
      </w:pPr>
    </w:p>
    <w:p w14:paraId="38AFAB0F" w14:textId="77777777" w:rsidR="00E44616" w:rsidRDefault="00E44616" w:rsidP="0092181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76511509">
        <w:rPr>
          <w:sz w:val="24"/>
          <w:szCs w:val="24"/>
        </w:rPr>
        <w:t>Explain how your company and affiliates comply with Sections 602 and 603 of Act 77 of 2024.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07984054"/>
          <w:placeholder>
            <w:docPart w:val="407DA12E92654A7D97EECBFFD6C6375C"/>
          </w:placeholder>
          <w:showingPlcHdr/>
          <w:text/>
        </w:sdtPr>
        <w:sdtEndPr/>
        <w:sdtContent>
          <w:r w:rsidRPr="009D5B60">
            <w:rPr>
              <w:rStyle w:val="PlaceholderText"/>
            </w:rPr>
            <w:t>Click or tap here to enter text.</w:t>
          </w:r>
        </w:sdtContent>
      </w:sdt>
    </w:p>
    <w:p w14:paraId="661B198A" w14:textId="77777777" w:rsidR="00E44616" w:rsidRDefault="00E44616" w:rsidP="00FC3563">
      <w:pPr>
        <w:ind w:left="360"/>
        <w:rPr>
          <w:sz w:val="24"/>
          <w:szCs w:val="24"/>
        </w:rPr>
      </w:pPr>
    </w:p>
    <w:p w14:paraId="4B5971DB" w14:textId="2984511C" w:rsidR="00641331" w:rsidRPr="00B570BA" w:rsidRDefault="00B570BA" w:rsidP="00B570BA">
      <w:pPr>
        <w:tabs>
          <w:tab w:val="left" w:pos="360"/>
        </w:tabs>
        <w:rPr>
          <w:b/>
          <w:bCs/>
          <w:sz w:val="24"/>
          <w:szCs w:val="24"/>
        </w:rPr>
      </w:pPr>
      <w:r w:rsidRPr="00B570BA">
        <w:rPr>
          <w:b/>
          <w:bCs/>
          <w:sz w:val="24"/>
          <w:szCs w:val="24"/>
        </w:rPr>
        <w:t>Transparency Details:</w:t>
      </w:r>
    </w:p>
    <w:p w14:paraId="63DAADD7" w14:textId="538D3F8F" w:rsidR="00D64219" w:rsidRPr="00D64219" w:rsidRDefault="00D64219" w:rsidP="76511509"/>
    <w:p w14:paraId="24A3EC81" w14:textId="32DE5C0C" w:rsidR="008A128C" w:rsidRPr="008A128C" w:rsidRDefault="005726F5" w:rsidP="0092181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Provide the</w:t>
      </w:r>
      <w:r w:rsidR="00821481">
        <w:rPr>
          <w:sz w:val="24"/>
          <w:szCs w:val="24"/>
        </w:rPr>
        <w:t xml:space="preserve"> URL where consumers can find the</w:t>
      </w:r>
      <w:r>
        <w:rPr>
          <w:sz w:val="24"/>
          <w:szCs w:val="24"/>
        </w:rPr>
        <w:t xml:space="preserve"> </w:t>
      </w:r>
      <w:r w:rsidR="00821481">
        <w:rPr>
          <w:sz w:val="24"/>
          <w:szCs w:val="24"/>
        </w:rPr>
        <w:t xml:space="preserve">PBMs Drug Exception </w:t>
      </w:r>
      <w:r w:rsidR="008A128C">
        <w:rPr>
          <w:sz w:val="24"/>
          <w:szCs w:val="24"/>
        </w:rPr>
        <w:t xml:space="preserve">procedures. </w:t>
      </w:r>
      <w:sdt>
        <w:sdtPr>
          <w:rPr>
            <w:sz w:val="24"/>
            <w:szCs w:val="24"/>
          </w:rPr>
          <w:id w:val="1866794526"/>
          <w:placeholder>
            <w:docPart w:val="DefaultPlaceholder_-1854013440"/>
          </w:placeholder>
          <w:showingPlcHdr/>
          <w:text/>
        </w:sdtPr>
        <w:sdtEndPr/>
        <w:sdtContent>
          <w:r w:rsidR="008A128C" w:rsidRPr="009D5B60">
            <w:rPr>
              <w:rStyle w:val="PlaceholderText"/>
            </w:rPr>
            <w:t>Click or tap here to enter text.</w:t>
          </w:r>
        </w:sdtContent>
      </w:sdt>
    </w:p>
    <w:p w14:paraId="5DAFFA86" w14:textId="77777777" w:rsidR="008A128C" w:rsidRPr="008A128C" w:rsidRDefault="008A128C" w:rsidP="0092181C">
      <w:pPr>
        <w:pStyle w:val="ListParagraph"/>
        <w:ind w:left="1080"/>
        <w:rPr>
          <w:sz w:val="24"/>
          <w:szCs w:val="24"/>
        </w:rPr>
      </w:pPr>
    </w:p>
    <w:p w14:paraId="6630CF67" w14:textId="29311112" w:rsidR="0040025E" w:rsidRDefault="00821481" w:rsidP="0092181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A128C">
        <w:rPr>
          <w:sz w:val="24"/>
          <w:szCs w:val="24"/>
        </w:rPr>
        <w:t xml:space="preserve">Provide the </w:t>
      </w:r>
      <w:r w:rsidR="005726F5">
        <w:rPr>
          <w:sz w:val="24"/>
          <w:szCs w:val="24"/>
        </w:rPr>
        <w:t>URL</w:t>
      </w:r>
      <w:r w:rsidR="00FF5B13">
        <w:rPr>
          <w:sz w:val="24"/>
          <w:szCs w:val="24"/>
        </w:rPr>
        <w:t xml:space="preserve"> where consumers can find out how to submit a complaint to the PBM, insurer, and/or Insurance Department. </w:t>
      </w:r>
      <w:sdt>
        <w:sdtPr>
          <w:rPr>
            <w:sz w:val="24"/>
            <w:szCs w:val="24"/>
          </w:rPr>
          <w:id w:val="514660948"/>
          <w:placeholder>
            <w:docPart w:val="DefaultPlaceholder_-1854013440"/>
          </w:placeholder>
          <w:showingPlcHdr/>
          <w:text/>
        </w:sdtPr>
        <w:sdtEndPr/>
        <w:sdtContent>
          <w:r w:rsidR="0040025E" w:rsidRPr="009D5B60">
            <w:rPr>
              <w:rStyle w:val="PlaceholderText"/>
            </w:rPr>
            <w:t>Click or tap here to enter text.</w:t>
          </w:r>
        </w:sdtContent>
      </w:sdt>
    </w:p>
    <w:p w14:paraId="79918D8F" w14:textId="77777777" w:rsidR="0040025E" w:rsidRPr="0040025E" w:rsidRDefault="0040025E" w:rsidP="0092181C">
      <w:pPr>
        <w:pStyle w:val="ListParagraph"/>
        <w:ind w:left="1080"/>
        <w:rPr>
          <w:sz w:val="24"/>
          <w:szCs w:val="24"/>
        </w:rPr>
      </w:pPr>
    </w:p>
    <w:p w14:paraId="1CD549E6" w14:textId="682EE5DA" w:rsidR="00D64219" w:rsidRPr="00D64219" w:rsidRDefault="00821481" w:rsidP="0092181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0025E">
        <w:rPr>
          <w:sz w:val="24"/>
          <w:szCs w:val="24"/>
        </w:rPr>
        <w:t xml:space="preserve">Upon submission of this Network Narrative, include a copy of </w:t>
      </w:r>
      <w:r w:rsidR="368490B5" w:rsidRPr="76511509">
        <w:rPr>
          <w:sz w:val="24"/>
          <w:szCs w:val="24"/>
        </w:rPr>
        <w:t xml:space="preserve">your </w:t>
      </w:r>
      <w:r>
        <w:rPr>
          <w:sz w:val="24"/>
          <w:szCs w:val="24"/>
        </w:rPr>
        <w:t>Drug Exception P</w:t>
      </w:r>
      <w:r w:rsidR="368490B5" w:rsidRPr="76511509">
        <w:rPr>
          <w:sz w:val="24"/>
          <w:szCs w:val="24"/>
        </w:rPr>
        <w:t xml:space="preserve">olicy relating to the Drug Exception </w:t>
      </w:r>
      <w:r w:rsidR="0040025E">
        <w:rPr>
          <w:sz w:val="24"/>
          <w:szCs w:val="24"/>
        </w:rPr>
        <w:t>process.</w:t>
      </w:r>
      <w:r w:rsidR="00641331">
        <w:rPr>
          <w:sz w:val="24"/>
          <w:szCs w:val="24"/>
        </w:rPr>
        <w:t xml:space="preserve"> </w:t>
      </w:r>
    </w:p>
    <w:p w14:paraId="42E25B3B" w14:textId="6BAD1792" w:rsidR="00D64219" w:rsidRPr="00D64219" w:rsidRDefault="00D64219" w:rsidP="0092181C">
      <w:pPr>
        <w:ind w:left="360"/>
        <w:rPr>
          <w:sz w:val="24"/>
          <w:szCs w:val="24"/>
        </w:rPr>
      </w:pPr>
    </w:p>
    <w:p w14:paraId="6A549E5A" w14:textId="45D675E0" w:rsidR="00D64219" w:rsidRPr="00D64219" w:rsidRDefault="00D64219" w:rsidP="0092181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76511509">
        <w:rPr>
          <w:sz w:val="24"/>
          <w:szCs w:val="24"/>
        </w:rPr>
        <w:lastRenderedPageBreak/>
        <w:t>Consumer Complaints</w:t>
      </w:r>
      <w:r w:rsidR="00E44616">
        <w:rPr>
          <w:sz w:val="24"/>
          <w:szCs w:val="24"/>
        </w:rPr>
        <w:t xml:space="preserve"> </w:t>
      </w:r>
      <w:r w:rsidR="5545AE9B" w:rsidRPr="76511509">
        <w:rPr>
          <w:sz w:val="24"/>
          <w:szCs w:val="24"/>
        </w:rPr>
        <w:t>– For the previous plan year, identify the following</w:t>
      </w:r>
      <w:r w:rsidR="553D3ACB" w:rsidRPr="76511509">
        <w:rPr>
          <w:sz w:val="24"/>
          <w:szCs w:val="24"/>
        </w:rPr>
        <w:t xml:space="preserve"> for each health benefit plan covered by the PBM network</w:t>
      </w:r>
      <w:r w:rsidR="00883988">
        <w:rPr>
          <w:sz w:val="24"/>
          <w:szCs w:val="24"/>
        </w:rPr>
        <w:t xml:space="preserve">. Add more columns if needed.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3358"/>
        <w:gridCol w:w="3117"/>
      </w:tblGrid>
      <w:tr w:rsidR="00052E6C" w14:paraId="6BD3D4D2" w14:textId="77777777" w:rsidTr="00883988">
        <w:trPr>
          <w:trHeight w:val="630"/>
        </w:trPr>
        <w:tc>
          <w:tcPr>
            <w:tcW w:w="2875" w:type="dxa"/>
            <w:vAlign w:val="center"/>
          </w:tcPr>
          <w:p w14:paraId="17EA5428" w14:textId="637B0934" w:rsidR="00052E6C" w:rsidRPr="00052E6C" w:rsidRDefault="4ECEFB44" w:rsidP="00883988">
            <w:pPr>
              <w:jc w:val="center"/>
              <w:rPr>
                <w:b/>
                <w:bCs/>
                <w:sz w:val="24"/>
                <w:szCs w:val="24"/>
              </w:rPr>
            </w:pPr>
            <w:r w:rsidRPr="76511509">
              <w:rPr>
                <w:b/>
                <w:bCs/>
                <w:sz w:val="24"/>
                <w:szCs w:val="24"/>
              </w:rPr>
              <w:t>Health Benefit Plan Client Name</w:t>
            </w:r>
            <w:r w:rsidR="00883988">
              <w:rPr>
                <w:b/>
                <w:bCs/>
                <w:sz w:val="24"/>
                <w:szCs w:val="24"/>
              </w:rPr>
              <w:t xml:space="preserve"> (Health Insurer)</w:t>
            </w:r>
          </w:p>
        </w:tc>
        <w:tc>
          <w:tcPr>
            <w:tcW w:w="3358" w:type="dxa"/>
            <w:vAlign w:val="center"/>
          </w:tcPr>
          <w:p w14:paraId="13AB3C9B" w14:textId="3FB3E49D" w:rsidR="00052E6C" w:rsidRPr="00052E6C" w:rsidRDefault="4ECEFB44" w:rsidP="00883988">
            <w:pPr>
              <w:jc w:val="center"/>
              <w:rPr>
                <w:b/>
                <w:bCs/>
                <w:sz w:val="24"/>
                <w:szCs w:val="24"/>
              </w:rPr>
            </w:pPr>
            <w:r w:rsidRPr="76511509">
              <w:rPr>
                <w:b/>
                <w:bCs/>
                <w:sz w:val="24"/>
                <w:szCs w:val="24"/>
              </w:rPr>
              <w:t>Num</w:t>
            </w:r>
            <w:r w:rsidR="6A33BDAA" w:rsidRPr="76511509">
              <w:rPr>
                <w:b/>
                <w:bCs/>
                <w:sz w:val="24"/>
                <w:szCs w:val="24"/>
              </w:rPr>
              <w:t>ber</w:t>
            </w:r>
            <w:r w:rsidRPr="76511509">
              <w:rPr>
                <w:b/>
                <w:bCs/>
                <w:sz w:val="24"/>
                <w:szCs w:val="24"/>
              </w:rPr>
              <w:t xml:space="preserve"> of </w:t>
            </w:r>
            <w:r w:rsidR="00883988">
              <w:rPr>
                <w:b/>
                <w:bCs/>
                <w:sz w:val="24"/>
                <w:szCs w:val="24"/>
              </w:rPr>
              <w:t xml:space="preserve">Consumer </w:t>
            </w:r>
            <w:r w:rsidRPr="76511509">
              <w:rPr>
                <w:b/>
                <w:bCs/>
                <w:sz w:val="24"/>
                <w:szCs w:val="24"/>
              </w:rPr>
              <w:t>Complaints Regarding Access to Pharmaci</w:t>
            </w:r>
            <w:r w:rsidR="1125377B" w:rsidRPr="76511509">
              <w:rPr>
                <w:b/>
                <w:bCs/>
                <w:sz w:val="24"/>
                <w:szCs w:val="24"/>
              </w:rPr>
              <w:t>es</w:t>
            </w:r>
          </w:p>
        </w:tc>
        <w:tc>
          <w:tcPr>
            <w:tcW w:w="3117" w:type="dxa"/>
            <w:vAlign w:val="center"/>
          </w:tcPr>
          <w:p w14:paraId="2B40B105" w14:textId="3ED834E3" w:rsidR="00052E6C" w:rsidRPr="00052E6C" w:rsidRDefault="4ECEFB44" w:rsidP="00883988">
            <w:pPr>
              <w:jc w:val="center"/>
              <w:rPr>
                <w:b/>
                <w:bCs/>
                <w:sz w:val="24"/>
                <w:szCs w:val="24"/>
              </w:rPr>
            </w:pPr>
            <w:r w:rsidRPr="76511509">
              <w:rPr>
                <w:b/>
                <w:bCs/>
                <w:sz w:val="24"/>
                <w:szCs w:val="24"/>
              </w:rPr>
              <w:t>Num</w:t>
            </w:r>
            <w:r w:rsidR="0E60E35E" w:rsidRPr="76511509">
              <w:rPr>
                <w:b/>
                <w:bCs/>
                <w:sz w:val="24"/>
                <w:szCs w:val="24"/>
              </w:rPr>
              <w:t>ber</w:t>
            </w:r>
            <w:r w:rsidRPr="76511509">
              <w:rPr>
                <w:b/>
                <w:bCs/>
                <w:sz w:val="24"/>
                <w:szCs w:val="24"/>
              </w:rPr>
              <w:t xml:space="preserve"> of </w:t>
            </w:r>
            <w:r w:rsidR="00883988">
              <w:rPr>
                <w:b/>
                <w:bCs/>
                <w:sz w:val="24"/>
                <w:szCs w:val="24"/>
              </w:rPr>
              <w:t xml:space="preserve">Consumer </w:t>
            </w:r>
            <w:r w:rsidRPr="76511509">
              <w:rPr>
                <w:b/>
                <w:bCs/>
                <w:sz w:val="24"/>
                <w:szCs w:val="24"/>
              </w:rPr>
              <w:t>Complaints Resolved</w:t>
            </w:r>
          </w:p>
        </w:tc>
      </w:tr>
      <w:tr w:rsidR="00052E6C" w14:paraId="2998FC09" w14:textId="77777777" w:rsidTr="76511509">
        <w:tc>
          <w:tcPr>
            <w:tcW w:w="2875" w:type="dxa"/>
          </w:tcPr>
          <w:p w14:paraId="38986B7C" w14:textId="77777777" w:rsidR="00052E6C" w:rsidRDefault="00052E6C" w:rsidP="008E6274">
            <w:pPr>
              <w:rPr>
                <w:sz w:val="24"/>
                <w:szCs w:val="24"/>
              </w:rPr>
            </w:pPr>
          </w:p>
        </w:tc>
        <w:tc>
          <w:tcPr>
            <w:tcW w:w="3358" w:type="dxa"/>
          </w:tcPr>
          <w:p w14:paraId="4A603CCD" w14:textId="77777777" w:rsidR="00052E6C" w:rsidRDefault="00052E6C" w:rsidP="008E6274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69096C9F" w14:textId="77777777" w:rsidR="00052E6C" w:rsidRDefault="00052E6C" w:rsidP="008E6274">
            <w:pPr>
              <w:rPr>
                <w:sz w:val="24"/>
                <w:szCs w:val="24"/>
              </w:rPr>
            </w:pPr>
          </w:p>
        </w:tc>
      </w:tr>
    </w:tbl>
    <w:p w14:paraId="7143D56B" w14:textId="65E447AD" w:rsidR="1F86B434" w:rsidRDefault="1F86B434" w:rsidP="00014A40">
      <w:pPr>
        <w:rPr>
          <w:sz w:val="24"/>
          <w:szCs w:val="24"/>
        </w:rPr>
      </w:pPr>
    </w:p>
    <w:sectPr w:rsidR="1F86B434">
      <w:headerReference w:type="even" r:id="rId16"/>
      <w:headerReference w:type="default" r:id="rId17"/>
      <w:head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DEDB4" w14:textId="77777777" w:rsidR="00590B69" w:rsidRDefault="00590B69" w:rsidP="004A3742">
      <w:pPr>
        <w:spacing w:line="240" w:lineRule="auto"/>
      </w:pPr>
      <w:r>
        <w:separator/>
      </w:r>
    </w:p>
  </w:endnote>
  <w:endnote w:type="continuationSeparator" w:id="0">
    <w:p w14:paraId="437128FC" w14:textId="77777777" w:rsidR="00590B69" w:rsidRDefault="00590B69" w:rsidP="004A3742">
      <w:pPr>
        <w:spacing w:line="240" w:lineRule="auto"/>
      </w:pPr>
      <w:r>
        <w:continuationSeparator/>
      </w:r>
    </w:p>
  </w:endnote>
  <w:endnote w:type="continuationNotice" w:id="1">
    <w:p w14:paraId="57638AAB" w14:textId="77777777" w:rsidR="00590B69" w:rsidRDefault="00590B6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296B0" w14:textId="77777777" w:rsidR="00590B69" w:rsidRDefault="00590B69" w:rsidP="004A3742">
      <w:pPr>
        <w:spacing w:line="240" w:lineRule="auto"/>
      </w:pPr>
      <w:r>
        <w:separator/>
      </w:r>
    </w:p>
  </w:footnote>
  <w:footnote w:type="continuationSeparator" w:id="0">
    <w:p w14:paraId="4D27BF9C" w14:textId="77777777" w:rsidR="00590B69" w:rsidRDefault="00590B69" w:rsidP="004A3742">
      <w:pPr>
        <w:spacing w:line="240" w:lineRule="auto"/>
      </w:pPr>
      <w:r>
        <w:continuationSeparator/>
      </w:r>
    </w:p>
  </w:footnote>
  <w:footnote w:type="continuationNotice" w:id="1">
    <w:p w14:paraId="4822B979" w14:textId="77777777" w:rsidR="00590B69" w:rsidRDefault="00590B6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52F17" w14:textId="5030178E" w:rsidR="00BE1E1D" w:rsidRDefault="00BE1E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0EDAE" w14:textId="600494B3" w:rsidR="00BE1E1D" w:rsidRDefault="00BE1E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81280" w14:textId="53C88F58" w:rsidR="00BE1E1D" w:rsidRDefault="00BE1E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0D2"/>
    <w:multiLevelType w:val="hybridMultilevel"/>
    <w:tmpl w:val="4A2E5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75419"/>
    <w:multiLevelType w:val="hybridMultilevel"/>
    <w:tmpl w:val="4E464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32ADA"/>
    <w:multiLevelType w:val="hybridMultilevel"/>
    <w:tmpl w:val="22104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475944">
    <w:abstractNumId w:val="0"/>
  </w:num>
  <w:num w:numId="2" w16cid:durableId="1479298239">
    <w:abstractNumId w:val="2"/>
  </w:num>
  <w:num w:numId="3" w16cid:durableId="1464538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74"/>
    <w:rsid w:val="00014A40"/>
    <w:rsid w:val="00022307"/>
    <w:rsid w:val="0003589F"/>
    <w:rsid w:val="00037526"/>
    <w:rsid w:val="00052E6C"/>
    <w:rsid w:val="00091E38"/>
    <w:rsid w:val="00096F6A"/>
    <w:rsid w:val="000C5E12"/>
    <w:rsid w:val="000E42F7"/>
    <w:rsid w:val="000F2F80"/>
    <w:rsid w:val="00110C54"/>
    <w:rsid w:val="00113AD8"/>
    <w:rsid w:val="00142C05"/>
    <w:rsid w:val="001640CD"/>
    <w:rsid w:val="001B0355"/>
    <w:rsid w:val="001B0BAF"/>
    <w:rsid w:val="001F4900"/>
    <w:rsid w:val="00206BC6"/>
    <w:rsid w:val="00214364"/>
    <w:rsid w:val="00236DDB"/>
    <w:rsid w:val="00241B46"/>
    <w:rsid w:val="0025623A"/>
    <w:rsid w:val="0026285B"/>
    <w:rsid w:val="002668FB"/>
    <w:rsid w:val="002708C7"/>
    <w:rsid w:val="002854E1"/>
    <w:rsid w:val="002A3E92"/>
    <w:rsid w:val="002A48E6"/>
    <w:rsid w:val="002D3EAB"/>
    <w:rsid w:val="002F65CD"/>
    <w:rsid w:val="0032640D"/>
    <w:rsid w:val="00326854"/>
    <w:rsid w:val="00331028"/>
    <w:rsid w:val="003541FC"/>
    <w:rsid w:val="00363D65"/>
    <w:rsid w:val="003715B0"/>
    <w:rsid w:val="0037272C"/>
    <w:rsid w:val="0038376C"/>
    <w:rsid w:val="00384B58"/>
    <w:rsid w:val="00396D7E"/>
    <w:rsid w:val="003B0F18"/>
    <w:rsid w:val="003B20B6"/>
    <w:rsid w:val="003B6463"/>
    <w:rsid w:val="003D1508"/>
    <w:rsid w:val="003D16B6"/>
    <w:rsid w:val="003E61A7"/>
    <w:rsid w:val="0040025E"/>
    <w:rsid w:val="0040613D"/>
    <w:rsid w:val="00406525"/>
    <w:rsid w:val="00410796"/>
    <w:rsid w:val="00464CDB"/>
    <w:rsid w:val="00467747"/>
    <w:rsid w:val="00467882"/>
    <w:rsid w:val="004724E5"/>
    <w:rsid w:val="00485CF6"/>
    <w:rsid w:val="004A3742"/>
    <w:rsid w:val="004D5DD1"/>
    <w:rsid w:val="004E26B1"/>
    <w:rsid w:val="004E4047"/>
    <w:rsid w:val="00503D2A"/>
    <w:rsid w:val="00541064"/>
    <w:rsid w:val="00545552"/>
    <w:rsid w:val="00553E87"/>
    <w:rsid w:val="00561723"/>
    <w:rsid w:val="00563C07"/>
    <w:rsid w:val="005726F5"/>
    <w:rsid w:val="0057648C"/>
    <w:rsid w:val="00577BAA"/>
    <w:rsid w:val="0058041B"/>
    <w:rsid w:val="00590183"/>
    <w:rsid w:val="00590B69"/>
    <w:rsid w:val="005B218F"/>
    <w:rsid w:val="005B4932"/>
    <w:rsid w:val="005D1773"/>
    <w:rsid w:val="005F6609"/>
    <w:rsid w:val="006014D4"/>
    <w:rsid w:val="00617FA1"/>
    <w:rsid w:val="00641331"/>
    <w:rsid w:val="00641B55"/>
    <w:rsid w:val="006602E0"/>
    <w:rsid w:val="00685D9F"/>
    <w:rsid w:val="00687FED"/>
    <w:rsid w:val="006A1043"/>
    <w:rsid w:val="006B618D"/>
    <w:rsid w:val="006B6404"/>
    <w:rsid w:val="006C3B08"/>
    <w:rsid w:val="006E3818"/>
    <w:rsid w:val="006F4B68"/>
    <w:rsid w:val="006F7F83"/>
    <w:rsid w:val="00701BF7"/>
    <w:rsid w:val="00705B8F"/>
    <w:rsid w:val="00712C62"/>
    <w:rsid w:val="0072731D"/>
    <w:rsid w:val="007436AF"/>
    <w:rsid w:val="0076494C"/>
    <w:rsid w:val="007726CA"/>
    <w:rsid w:val="00784087"/>
    <w:rsid w:val="007A1FD0"/>
    <w:rsid w:val="007D1E48"/>
    <w:rsid w:val="007D767E"/>
    <w:rsid w:val="007F0C54"/>
    <w:rsid w:val="007F757F"/>
    <w:rsid w:val="0080219B"/>
    <w:rsid w:val="00821481"/>
    <w:rsid w:val="00855028"/>
    <w:rsid w:val="00883436"/>
    <w:rsid w:val="00883647"/>
    <w:rsid w:val="00883988"/>
    <w:rsid w:val="008865AD"/>
    <w:rsid w:val="008A128C"/>
    <w:rsid w:val="008A2FDC"/>
    <w:rsid w:val="008A3AD8"/>
    <w:rsid w:val="008A5F14"/>
    <w:rsid w:val="008B5ADF"/>
    <w:rsid w:val="008B619E"/>
    <w:rsid w:val="008C36E9"/>
    <w:rsid w:val="008C6A71"/>
    <w:rsid w:val="008D30B3"/>
    <w:rsid w:val="008E575A"/>
    <w:rsid w:val="008E6274"/>
    <w:rsid w:val="00904F6A"/>
    <w:rsid w:val="0092181C"/>
    <w:rsid w:val="00924AAD"/>
    <w:rsid w:val="00955AF4"/>
    <w:rsid w:val="009609D4"/>
    <w:rsid w:val="00980786"/>
    <w:rsid w:val="009A631B"/>
    <w:rsid w:val="009B4723"/>
    <w:rsid w:val="009D1C56"/>
    <w:rsid w:val="009D6AD8"/>
    <w:rsid w:val="009E6D09"/>
    <w:rsid w:val="00A0112C"/>
    <w:rsid w:val="00A265FA"/>
    <w:rsid w:val="00A42AC3"/>
    <w:rsid w:val="00A52937"/>
    <w:rsid w:val="00A60E0E"/>
    <w:rsid w:val="00A65CF1"/>
    <w:rsid w:val="00A75815"/>
    <w:rsid w:val="00A91F82"/>
    <w:rsid w:val="00A9789A"/>
    <w:rsid w:val="00AA0BED"/>
    <w:rsid w:val="00AC0A10"/>
    <w:rsid w:val="00AC2C29"/>
    <w:rsid w:val="00AE5225"/>
    <w:rsid w:val="00B13BF6"/>
    <w:rsid w:val="00B1421A"/>
    <w:rsid w:val="00B27300"/>
    <w:rsid w:val="00B370B7"/>
    <w:rsid w:val="00B45454"/>
    <w:rsid w:val="00B570BA"/>
    <w:rsid w:val="00B80D4C"/>
    <w:rsid w:val="00B832FA"/>
    <w:rsid w:val="00BA6635"/>
    <w:rsid w:val="00BB306B"/>
    <w:rsid w:val="00BC014E"/>
    <w:rsid w:val="00BC0FE7"/>
    <w:rsid w:val="00BD419B"/>
    <w:rsid w:val="00BE1E1D"/>
    <w:rsid w:val="00BF0296"/>
    <w:rsid w:val="00BF4F8E"/>
    <w:rsid w:val="00C02848"/>
    <w:rsid w:val="00C07D78"/>
    <w:rsid w:val="00C1140C"/>
    <w:rsid w:val="00C33C8D"/>
    <w:rsid w:val="00C34394"/>
    <w:rsid w:val="00C51267"/>
    <w:rsid w:val="00C66004"/>
    <w:rsid w:val="00C81797"/>
    <w:rsid w:val="00CC1BB4"/>
    <w:rsid w:val="00CE3739"/>
    <w:rsid w:val="00CF0462"/>
    <w:rsid w:val="00CF60DC"/>
    <w:rsid w:val="00D151FB"/>
    <w:rsid w:val="00D28EFD"/>
    <w:rsid w:val="00D30BB0"/>
    <w:rsid w:val="00D31E47"/>
    <w:rsid w:val="00D64219"/>
    <w:rsid w:val="00D646B6"/>
    <w:rsid w:val="00D753A1"/>
    <w:rsid w:val="00D9243C"/>
    <w:rsid w:val="00D96413"/>
    <w:rsid w:val="00DA63BA"/>
    <w:rsid w:val="00DC3826"/>
    <w:rsid w:val="00DE372E"/>
    <w:rsid w:val="00DF7936"/>
    <w:rsid w:val="00E04E4E"/>
    <w:rsid w:val="00E205EE"/>
    <w:rsid w:val="00E37133"/>
    <w:rsid w:val="00E44616"/>
    <w:rsid w:val="00E55265"/>
    <w:rsid w:val="00E703E8"/>
    <w:rsid w:val="00E8169C"/>
    <w:rsid w:val="00E81D5C"/>
    <w:rsid w:val="00E83E82"/>
    <w:rsid w:val="00E859CE"/>
    <w:rsid w:val="00EB441D"/>
    <w:rsid w:val="00EC65E1"/>
    <w:rsid w:val="00ED5462"/>
    <w:rsid w:val="00ED7123"/>
    <w:rsid w:val="00EE3A9A"/>
    <w:rsid w:val="00EE4227"/>
    <w:rsid w:val="00EF0144"/>
    <w:rsid w:val="00F040A6"/>
    <w:rsid w:val="00F10E28"/>
    <w:rsid w:val="00F32B2D"/>
    <w:rsid w:val="00F35A4F"/>
    <w:rsid w:val="00F606ED"/>
    <w:rsid w:val="00F718B8"/>
    <w:rsid w:val="00F77D80"/>
    <w:rsid w:val="00F8488A"/>
    <w:rsid w:val="00F97463"/>
    <w:rsid w:val="00FA4660"/>
    <w:rsid w:val="00FA6D3B"/>
    <w:rsid w:val="00FB0203"/>
    <w:rsid w:val="00FC32C4"/>
    <w:rsid w:val="00FC3563"/>
    <w:rsid w:val="00FC4B45"/>
    <w:rsid w:val="00FD2AB7"/>
    <w:rsid w:val="00FF3115"/>
    <w:rsid w:val="00FF5B13"/>
    <w:rsid w:val="00FF631C"/>
    <w:rsid w:val="04CC1BA6"/>
    <w:rsid w:val="0DC96FF1"/>
    <w:rsid w:val="0E2370BA"/>
    <w:rsid w:val="0E60E35E"/>
    <w:rsid w:val="1125377B"/>
    <w:rsid w:val="1509EC55"/>
    <w:rsid w:val="179F9052"/>
    <w:rsid w:val="1E17C585"/>
    <w:rsid w:val="1F86B434"/>
    <w:rsid w:val="2107EBE7"/>
    <w:rsid w:val="22D0D1B0"/>
    <w:rsid w:val="24C36423"/>
    <w:rsid w:val="281A990E"/>
    <w:rsid w:val="2849205B"/>
    <w:rsid w:val="2ABE43FC"/>
    <w:rsid w:val="2BE0811F"/>
    <w:rsid w:val="2F435A30"/>
    <w:rsid w:val="2F6A7D43"/>
    <w:rsid w:val="309428C8"/>
    <w:rsid w:val="3238B12A"/>
    <w:rsid w:val="3616E663"/>
    <w:rsid w:val="368490B5"/>
    <w:rsid w:val="36B06029"/>
    <w:rsid w:val="37F8DBD8"/>
    <w:rsid w:val="412B91EC"/>
    <w:rsid w:val="42E50B1B"/>
    <w:rsid w:val="44A657FC"/>
    <w:rsid w:val="4540E04B"/>
    <w:rsid w:val="4AABB5F1"/>
    <w:rsid w:val="4ECEFB44"/>
    <w:rsid w:val="4ED1A08F"/>
    <w:rsid w:val="4FE24E31"/>
    <w:rsid w:val="5210C2A0"/>
    <w:rsid w:val="5345C3E2"/>
    <w:rsid w:val="553D3ACB"/>
    <w:rsid w:val="5545AE9B"/>
    <w:rsid w:val="56E1D2AD"/>
    <w:rsid w:val="576CE48A"/>
    <w:rsid w:val="5DB39EAB"/>
    <w:rsid w:val="6287A763"/>
    <w:rsid w:val="67041B02"/>
    <w:rsid w:val="6998543C"/>
    <w:rsid w:val="6A33BDAA"/>
    <w:rsid w:val="6BF9EBE6"/>
    <w:rsid w:val="6C8B5387"/>
    <w:rsid w:val="731463DA"/>
    <w:rsid w:val="73790D7A"/>
    <w:rsid w:val="7401996D"/>
    <w:rsid w:val="7633A554"/>
    <w:rsid w:val="76511509"/>
    <w:rsid w:val="7A0DAF42"/>
    <w:rsid w:val="7B27A447"/>
    <w:rsid w:val="7CEAB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B7A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272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37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742"/>
  </w:style>
  <w:style w:type="paragraph" w:styleId="Footer">
    <w:name w:val="footer"/>
    <w:basedOn w:val="Normal"/>
    <w:link w:val="FooterChar"/>
    <w:uiPriority w:val="99"/>
    <w:unhideWhenUsed/>
    <w:rsid w:val="004A37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742"/>
  </w:style>
  <w:style w:type="paragraph" w:styleId="ListParagraph">
    <w:name w:val="List Paragraph"/>
    <w:basedOn w:val="Normal"/>
    <w:uiPriority w:val="34"/>
    <w:qFormat/>
    <w:rsid w:val="004E26B1"/>
    <w:pPr>
      <w:ind w:left="720"/>
      <w:contextualSpacing/>
    </w:pPr>
  </w:style>
  <w:style w:type="table" w:styleId="TableGrid">
    <w:name w:val="Table Grid"/>
    <w:basedOn w:val="TableNormal"/>
    <w:uiPriority w:val="39"/>
    <w:rsid w:val="00052E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85D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5D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5D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D9F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04E4E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206BC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C36E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a.gov/agencies/insurance/posted-filings-reports-company-orders/posted-reports.htm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RA-IN-PBM@pa.gov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pa.gov/agencies/insurance/posted-filings-reports-company-orders/posted-reports.htm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A-IN-PBM@pa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9CF97-DFCA-4ACE-B752-A847F81F359E}"/>
      </w:docPartPr>
      <w:docPartBody>
        <w:p w:rsidR="00FE73A8" w:rsidRDefault="00FE73A8">
          <w:r w:rsidRPr="009D5B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3ED8051EDE434C819B4D144FDA7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33A23-6A83-4284-91F1-5066BAD10EAC}"/>
      </w:docPartPr>
      <w:docPartBody>
        <w:p w:rsidR="00FE73A8" w:rsidRDefault="00FE73A8" w:rsidP="00FE73A8">
          <w:pPr>
            <w:pStyle w:val="7F3ED8051EDE434C819B4D144FDA7DCA1"/>
          </w:pPr>
          <w:r w:rsidRPr="009D5B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43A292B3FC4EC4B8A9529535101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3C7EB-7032-47A8-BD25-7A35DBDFF2E6}"/>
      </w:docPartPr>
      <w:docPartBody>
        <w:p w:rsidR="00FE73A8" w:rsidRDefault="00FE73A8" w:rsidP="00FE73A8">
          <w:pPr>
            <w:pStyle w:val="5143A292B3FC4EC4B8A952953510182D1"/>
          </w:pPr>
          <w:r w:rsidRPr="009D5B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61F4A0B2984C4F8A51EEFA27366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1BAEE-513B-4B4E-862A-71586178197C}"/>
      </w:docPartPr>
      <w:docPartBody>
        <w:p w:rsidR="00FE73A8" w:rsidRDefault="00FE73A8" w:rsidP="00FE73A8">
          <w:pPr>
            <w:pStyle w:val="6461F4A0B2984C4F8A51EEFA273665AA1"/>
          </w:pPr>
          <w:r w:rsidRPr="009D5B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67B2A75B0B413A8A8B25CF9D253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B7894-D920-427B-BCAD-12841832071A}"/>
      </w:docPartPr>
      <w:docPartBody>
        <w:p w:rsidR="00FE73A8" w:rsidRDefault="00FE73A8" w:rsidP="00FE73A8">
          <w:pPr>
            <w:pStyle w:val="EF67B2A75B0B413A8A8B25CF9D253800"/>
          </w:pPr>
          <w:r w:rsidRPr="009D5B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0616BA6B2841D59E842DB968631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CEF4E-D75A-4A7D-829A-F11B061232A5}"/>
      </w:docPartPr>
      <w:docPartBody>
        <w:p w:rsidR="00FE73A8" w:rsidRDefault="00FE73A8" w:rsidP="00FE73A8">
          <w:pPr>
            <w:pStyle w:val="FC0616BA6B2841D59E842DB968631833"/>
          </w:pPr>
          <w:r w:rsidRPr="009D5B60">
            <w:rPr>
              <w:rStyle w:val="PlaceholderText"/>
            </w:rPr>
            <w:t>Choose an item.</w:t>
          </w:r>
        </w:p>
      </w:docPartBody>
    </w:docPart>
    <w:docPart>
      <w:docPartPr>
        <w:name w:val="393AFD9F1FB74BD9A15D463FE1BC3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4821F-5A10-456E-A11C-5CDCA0D59B87}"/>
      </w:docPartPr>
      <w:docPartBody>
        <w:p w:rsidR="00FE73A8" w:rsidRDefault="00FE73A8" w:rsidP="00FE73A8">
          <w:pPr>
            <w:pStyle w:val="393AFD9F1FB74BD9A15D463FE1BC310C"/>
          </w:pPr>
          <w:r w:rsidRPr="009D5B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505E42BCD14757A80ECAFC000A8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7D198-CF37-4E0D-BAB1-D8D4CE941187}"/>
      </w:docPartPr>
      <w:docPartBody>
        <w:p w:rsidR="00FE73A8" w:rsidRDefault="00FE73A8" w:rsidP="00FE73A8">
          <w:pPr>
            <w:pStyle w:val="EA505E42BCD14757A80ECAFC000A85B9"/>
          </w:pPr>
          <w:r w:rsidRPr="009D5B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19C6F3E14542719CA6D0FFD5393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2EAE6-6989-414A-8140-4980A76B5914}"/>
      </w:docPartPr>
      <w:docPartBody>
        <w:p w:rsidR="00FE73A8" w:rsidRDefault="00FE73A8" w:rsidP="00FE73A8">
          <w:pPr>
            <w:pStyle w:val="B719C6F3E14542719CA6D0FFD5393482"/>
          </w:pPr>
          <w:r w:rsidRPr="009D5B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81083C3092480AAEE86407BE5B4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B5E80-7CFE-496B-B5BA-53CB71B01939}"/>
      </w:docPartPr>
      <w:docPartBody>
        <w:p w:rsidR="00FE73A8" w:rsidRDefault="00FE73A8" w:rsidP="00FE73A8">
          <w:pPr>
            <w:pStyle w:val="A381083C3092480AAEE86407BE5B4B3C"/>
          </w:pPr>
          <w:r w:rsidRPr="009D5B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1EC07C6124400A9A3A289C026A0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11700-C273-42BE-BEDC-DD21CBCE757C}"/>
      </w:docPartPr>
      <w:docPartBody>
        <w:p w:rsidR="00FE73A8" w:rsidRDefault="00FE73A8" w:rsidP="00FE73A8">
          <w:pPr>
            <w:pStyle w:val="601EC07C6124400A9A3A289C026A0624"/>
          </w:pPr>
          <w:r w:rsidRPr="009D5B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7DA12E92654A7D97EECBFFD6C63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92D8E-9A67-416D-B36D-DEF233605E9D}"/>
      </w:docPartPr>
      <w:docPartBody>
        <w:p w:rsidR="00FE73A8" w:rsidRDefault="00FE73A8" w:rsidP="00FE73A8">
          <w:pPr>
            <w:pStyle w:val="407DA12E92654A7D97EECBFFD6C6375C"/>
          </w:pPr>
          <w:r w:rsidRPr="009D5B6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A8"/>
    <w:rsid w:val="000F2F80"/>
    <w:rsid w:val="00201036"/>
    <w:rsid w:val="00590183"/>
    <w:rsid w:val="006C3B08"/>
    <w:rsid w:val="00784087"/>
    <w:rsid w:val="00883436"/>
    <w:rsid w:val="008F2975"/>
    <w:rsid w:val="00CF0462"/>
    <w:rsid w:val="00F32B2D"/>
    <w:rsid w:val="00FE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73A8"/>
    <w:rPr>
      <w:color w:val="666666"/>
    </w:rPr>
  </w:style>
  <w:style w:type="paragraph" w:customStyle="1" w:styleId="7F3ED8051EDE434C819B4D144FDA7DCA1">
    <w:name w:val="7F3ED8051EDE434C819B4D144FDA7DCA1"/>
    <w:rsid w:val="00FE73A8"/>
    <w:pPr>
      <w:spacing w:after="0"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5143A292B3FC4EC4B8A952953510182D1">
    <w:name w:val="5143A292B3FC4EC4B8A952953510182D1"/>
    <w:rsid w:val="00FE73A8"/>
    <w:pPr>
      <w:spacing w:after="0"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461F4A0B2984C4F8A51EEFA273665AA1">
    <w:name w:val="6461F4A0B2984C4F8A51EEFA273665AA1"/>
    <w:rsid w:val="00FE73A8"/>
    <w:pPr>
      <w:spacing w:after="0"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F67B2A75B0B413A8A8B25CF9D253800">
    <w:name w:val="EF67B2A75B0B413A8A8B25CF9D253800"/>
    <w:rsid w:val="00FE73A8"/>
    <w:pPr>
      <w:spacing w:after="0"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FC0616BA6B2841D59E842DB968631833">
    <w:name w:val="FC0616BA6B2841D59E842DB968631833"/>
    <w:rsid w:val="00FE73A8"/>
    <w:pPr>
      <w:spacing w:after="0"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93AFD9F1FB74BD9A15D463FE1BC310C">
    <w:name w:val="393AFD9F1FB74BD9A15D463FE1BC310C"/>
    <w:rsid w:val="00FE73A8"/>
    <w:pPr>
      <w:spacing w:after="0"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A505E42BCD14757A80ECAFC000A85B9">
    <w:name w:val="EA505E42BCD14757A80ECAFC000A85B9"/>
    <w:rsid w:val="00FE73A8"/>
    <w:pPr>
      <w:spacing w:after="0"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719C6F3E14542719CA6D0FFD5393482">
    <w:name w:val="B719C6F3E14542719CA6D0FFD5393482"/>
    <w:rsid w:val="00FE73A8"/>
    <w:pPr>
      <w:spacing w:after="0"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381083C3092480AAEE86407BE5B4B3C">
    <w:name w:val="A381083C3092480AAEE86407BE5B4B3C"/>
    <w:rsid w:val="00FE73A8"/>
    <w:pPr>
      <w:spacing w:after="0"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01EC07C6124400A9A3A289C026A0624">
    <w:name w:val="601EC07C6124400A9A3A289C026A0624"/>
    <w:rsid w:val="00FE73A8"/>
    <w:pPr>
      <w:spacing w:after="0" w:line="259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407DA12E92654A7D97EECBFFD6C6375C">
    <w:name w:val="407DA12E92654A7D97EECBFFD6C6375C"/>
    <w:rsid w:val="00FE73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C758F7837ED47B0B9AA0BBBE9E877" ma:contentTypeVersion="16" ma:contentTypeDescription="Create a new document." ma:contentTypeScope="" ma:versionID="fac96f7ccca8bdeaa653c047ad2754bb">
  <xsd:schema xmlns:xsd="http://www.w3.org/2001/XMLSchema" xmlns:xs="http://www.w3.org/2001/XMLSchema" xmlns:p="http://schemas.microsoft.com/office/2006/metadata/properties" xmlns:ns2="2e9d4105-23f1-461a-94dc-bb8e34cecd6c" xmlns:ns3="21bdd669-d14a-439a-8eaa-b7ee7869043a" targetNamespace="http://schemas.microsoft.com/office/2006/metadata/properties" ma:root="true" ma:fieldsID="195c591256f171087750f5c6d5d6133f" ns2:_="" ns3:_="">
    <xsd:import namespace="2e9d4105-23f1-461a-94dc-bb8e34cecd6c"/>
    <xsd:import namespace="21bdd669-d14a-439a-8eaa-b7ee78690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d4105-23f1-461a-94dc-bb8e34cecd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3380fc7-fa52-4f73-84dd-cd41989e36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dd669-d14a-439a-8eaa-b7ee78690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a5c0606-c847-45a5-89de-e0af4d41de94}" ma:internalName="TaxCatchAll" ma:showField="CatchAllData" ma:web="21bdd669-d14a-439a-8eaa-b7ee78690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9d4105-23f1-461a-94dc-bb8e34cecd6c">
      <Terms xmlns="http://schemas.microsoft.com/office/infopath/2007/PartnerControls"/>
    </lcf76f155ced4ddcb4097134ff3c332f>
    <TaxCatchAll xmlns="21bdd669-d14a-439a-8eaa-b7ee7869043a" xsi:nil="true"/>
  </documentManagement>
</p:properties>
</file>

<file path=customXml/itemProps1.xml><?xml version="1.0" encoding="utf-8"?>
<ds:datastoreItem xmlns:ds="http://schemas.openxmlformats.org/officeDocument/2006/customXml" ds:itemID="{91313E96-5AAA-487A-83CA-07B27FBC03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87D974-E396-4B8C-8E43-FC38D0B49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9d4105-23f1-461a-94dc-bb8e34cecd6c"/>
    <ds:schemaRef ds:uri="21bdd669-d14a-439a-8eaa-b7ee78690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A6F317-B5FC-4ABB-91BE-87247DFB4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95D62B-3162-478A-81C8-3002542CFBDA}">
  <ds:schemaRefs>
    <ds:schemaRef ds:uri="http://purl.org/dc/elements/1.1/"/>
    <ds:schemaRef ds:uri="http://schemas.microsoft.com/office/2006/metadata/properties"/>
    <ds:schemaRef ds:uri="http://purl.org/dc/terms/"/>
    <ds:schemaRef ds:uri="2e9d4105-23f1-461a-94dc-bb8e34cecd6c"/>
    <ds:schemaRef ds:uri="http://schemas.microsoft.com/office/2006/documentManagement/types"/>
    <ds:schemaRef ds:uri="http://schemas.microsoft.com/office/infopath/2007/PartnerControls"/>
    <ds:schemaRef ds:uri="21bdd669-d14a-439a-8eaa-b7ee7869043a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2797</Characters>
  <Application>Microsoft Office Word</Application>
  <DocSecurity>0</DocSecurity>
  <Lines>48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Links>
    <vt:vector size="12" baseType="variant">
      <vt:variant>
        <vt:i4>1114177</vt:i4>
      </vt:variant>
      <vt:variant>
        <vt:i4>3</vt:i4>
      </vt:variant>
      <vt:variant>
        <vt:i4>0</vt:i4>
      </vt:variant>
      <vt:variant>
        <vt:i4>5</vt:i4>
      </vt:variant>
      <vt:variant>
        <vt:lpwstr>https://www.pa.gov/agencies/insurance/posted-filings-reports-company-orders.html</vt:lpwstr>
      </vt:variant>
      <vt:variant>
        <vt:lpwstr/>
      </vt:variant>
      <vt:variant>
        <vt:i4>8323147</vt:i4>
      </vt:variant>
      <vt:variant>
        <vt:i4>0</vt:i4>
      </vt:variant>
      <vt:variant>
        <vt:i4>0</vt:i4>
      </vt:variant>
      <vt:variant>
        <vt:i4>5</vt:i4>
      </vt:variant>
      <vt:variant>
        <vt:lpwstr>mailto:RA-IN-PBM@pa.gov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2025-06-17T14:08:00Z</dcterms:created>
  <dcterms:modified xsi:type="dcterms:W3CDTF">2025-06-17T14:08:00Z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0x010100B1BC758F7837ED47B0B9AA0BBBE9E877</vt:lpwstr>
  </property>
  <property fmtid="{D5CDD505-2E9C-101B-9397-08002B2CF9AE}" pid="3" name="MediaServiceImageTags">
    <vt:lpwstr/>
  </property>
</Properties>
</file>