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b w:val="1"/>
          <w:sz w:val="32"/>
          <w:szCs w:val="32"/>
        </w:rPr>
      </w:pPr>
      <w:r w:rsidDel="00000000" w:rsidR="00000000" w:rsidRPr="00000000">
        <w:rPr>
          <w:b w:val="1"/>
          <w:sz w:val="32"/>
          <w:szCs w:val="32"/>
          <w:rtl w:val="0"/>
        </w:rPr>
        <w:t xml:space="preserve">SUN Bucks Social Media Promotion Posts</w:t>
      </w:r>
    </w:p>
    <w:tbl>
      <w:tblPr>
        <w:tblStyle w:val="Table1"/>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675"/>
        <w:gridCol w:w="4675"/>
        <w:tblGridChange w:id="0">
          <w:tblGrid>
            <w:gridCol w:w="4675"/>
            <w:gridCol w:w="4675"/>
          </w:tblGrid>
        </w:tblGridChange>
      </w:tblGrid>
      <w:tr>
        <w:trPr>
          <w:cantSplit w:val="0"/>
          <w:tblHeader w:val="0"/>
        </w:trPr>
        <w:tc>
          <w:tcPr/>
          <w:p w:rsidR="00000000" w:rsidDel="00000000" w:rsidP="00000000" w:rsidRDefault="00000000" w:rsidRPr="00000000" w14:paraId="00000002">
            <w:pPr>
              <w:spacing w:after="0" w:before="200" w:line="216" w:lineRule="auto"/>
              <w:rPr>
                <w:rFonts w:ascii="Calibri" w:cs="Calibri" w:eastAsia="Calibri" w:hAnsi="Calibri"/>
                <w:color w:val="000000"/>
              </w:rPr>
            </w:pPr>
            <w:r w:rsidDel="00000000" w:rsidR="00000000" w:rsidRPr="00000000">
              <w:rPr>
                <w:rFonts w:ascii="Calibri" w:cs="Calibri" w:eastAsia="Calibri" w:hAnsi="Calibri"/>
              </w:rPr>
              <w:drawing>
                <wp:inline distB="114300" distT="114300" distL="114300" distR="114300">
                  <wp:extent cx="2025556" cy="2033926"/>
                  <wp:effectExtent b="0" l="0" r="0" t="0"/>
                  <wp:docPr id="1947964612"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2025556" cy="2033926"/>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spacing w:after="0" w:before="200" w:line="216" w:lineRule="auto"/>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004">
            <w:pPr>
              <w:spacing w:after="0" w:before="200" w:line="216"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05">
            <w:pPr>
              <w:spacing w:after="0" w:before="200" w:line="216" w:lineRule="auto"/>
              <w:rPr>
                <w:rFonts w:ascii="Calibri" w:cs="Calibri" w:eastAsia="Calibri" w:hAnsi="Calibri"/>
                <w:color w:val="000000"/>
              </w:rPr>
            </w:pPr>
            <w:r w:rsidDel="00000000" w:rsidR="00000000" w:rsidRPr="00000000">
              <w:rPr>
                <w:rFonts w:ascii="Calibri" w:cs="Calibri" w:eastAsia="Calibri" w:hAnsi="Calibri"/>
                <w:color w:val="000000"/>
                <w:rtl w:val="0"/>
              </w:rPr>
              <w:t xml:space="preserve">Pennsylvania’s SUN Bucks program is a permanent federal nutrition assistance program through the U.S. Department of Agriculture. With $120 per eligible child, the SUN Bucks program helps cover grocery costs during the summer break from school. From fresh fruits + veggies to protein-packed meats and dairy, your benefits can be used for all the essentials. Plus, many families will receive benefits automatically. </w:t>
            </w:r>
          </w:p>
          <w:p w:rsidR="00000000" w:rsidDel="00000000" w:rsidP="00000000" w:rsidRDefault="00000000" w:rsidRPr="00000000" w14:paraId="00000006">
            <w:pPr>
              <w:spacing w:after="0" w:before="200" w:line="216" w:lineRule="auto"/>
              <w:rPr>
                <w:rFonts w:ascii="Calibri" w:cs="Calibri" w:eastAsia="Calibri" w:hAnsi="Calibri"/>
                <w:color w:val="000000"/>
              </w:rPr>
            </w:pPr>
            <w:r w:rsidDel="00000000" w:rsidR="00000000" w:rsidRPr="00000000">
              <w:rPr>
                <w:rFonts w:ascii="Calibri" w:cs="Calibri" w:eastAsia="Calibri" w:hAnsi="Calibri"/>
                <w:color w:val="000000"/>
                <w:rtl w:val="0"/>
              </w:rPr>
              <w:t xml:space="preserve">Check to see if you qualify: </w:t>
            </w:r>
            <w:hyperlink r:id="rId8">
              <w:r w:rsidDel="00000000" w:rsidR="00000000" w:rsidRPr="00000000">
                <w:rPr>
                  <w:rFonts w:ascii="system-ui" w:cs="system-ui" w:eastAsia="system-ui" w:hAnsi="system-ui"/>
                  <w:color w:val="0000ff"/>
                  <w:sz w:val="23"/>
                  <w:szCs w:val="23"/>
                  <w:highlight w:val="white"/>
                  <w:u w:val="single"/>
                  <w:rtl w:val="0"/>
                </w:rPr>
                <w:t xml:space="preserve">dhs.pa.gov/SUNBucks</w:t>
              </w:r>
            </w:hyperlink>
            <w:r w:rsidDel="00000000" w:rsidR="00000000" w:rsidRPr="00000000">
              <w:rPr>
                <w:rFonts w:ascii="Calibri" w:cs="Calibri" w:eastAsia="Calibri" w:hAnsi="Calibri"/>
                <w:color w:val="000000"/>
                <w:rtl w:val="0"/>
              </w:rPr>
              <w:t xml:space="preserve"> </w:t>
            </w:r>
          </w:p>
          <w:p w:rsidR="00000000" w:rsidDel="00000000" w:rsidP="00000000" w:rsidRDefault="00000000" w:rsidRPr="00000000" w14:paraId="00000007">
            <w:pPr>
              <w:spacing w:after="0" w:before="200" w:line="216" w:lineRule="auto"/>
              <w:rPr>
                <w:rFonts w:ascii="Calibri" w:cs="Calibri" w:eastAsia="Calibri" w:hAnsi="Calibri"/>
                <w:color w:val="000000"/>
              </w:rPr>
            </w:pPr>
            <w:r w:rsidDel="00000000" w:rsidR="00000000" w:rsidRPr="00000000">
              <w:rPr>
                <w:rtl w:val="0"/>
              </w:rPr>
            </w:r>
          </w:p>
        </w:tc>
      </w:tr>
      <w:tr>
        <w:trPr>
          <w:cantSplit w:val="0"/>
          <w:tblHeader w:val="0"/>
        </w:trPr>
        <w:tc>
          <w:tcPr/>
          <w:p w:rsidR="00000000" w:rsidDel="00000000" w:rsidP="00000000" w:rsidRDefault="00000000" w:rsidRPr="00000000" w14:paraId="00000008">
            <w:pPr>
              <w:spacing w:after="0" w:before="200" w:line="216"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09">
            <w:pPr>
              <w:spacing w:after="0" w:before="200" w:line="216" w:lineRule="auto"/>
              <w:rPr>
                <w:rFonts w:ascii="Calibri" w:cs="Calibri" w:eastAsia="Calibri" w:hAnsi="Calibri"/>
              </w:rPr>
            </w:pPr>
            <w:r w:rsidDel="00000000" w:rsidR="00000000" w:rsidRPr="00000000">
              <w:rPr>
                <w:rFonts w:ascii="Calibri" w:cs="Calibri" w:eastAsia="Calibri" w:hAnsi="Calibri"/>
              </w:rPr>
              <w:drawing>
                <wp:inline distB="114300" distT="114300" distL="114300" distR="114300">
                  <wp:extent cx="1925926" cy="1925926"/>
                  <wp:effectExtent b="0" l="0" r="0" t="0"/>
                  <wp:docPr id="1947964614"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1925926" cy="1925926"/>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spacing w:after="0" w:before="200" w:line="216" w:lineRule="auto"/>
              <w:rPr>
                <w:rFonts w:ascii="Calibri" w:cs="Calibri" w:eastAsia="Calibri" w:hAnsi="Calibri"/>
              </w:rPr>
            </w:pPr>
            <w:r w:rsidDel="00000000" w:rsidR="00000000" w:rsidRPr="00000000">
              <w:rPr>
                <w:rFonts w:ascii="Calibri" w:cs="Calibri" w:eastAsia="Calibri" w:hAnsi="Calibri"/>
              </w:rPr>
              <w:drawing>
                <wp:inline distB="114300" distT="114300" distL="114300" distR="114300">
                  <wp:extent cx="1957388" cy="1965186"/>
                  <wp:effectExtent b="0" l="0" r="0" t="0"/>
                  <wp:docPr id="194796461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957388" cy="1965186"/>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0B">
            <w:pPr>
              <w:spacing w:after="0" w:before="200" w:line="216"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0C">
            <w:pPr>
              <w:spacing w:after="0" w:before="200" w:line="216" w:lineRule="auto"/>
              <w:rPr>
                <w:rFonts w:ascii="Calibri" w:cs="Calibri" w:eastAsia="Calibri" w:hAnsi="Calibri"/>
                <w:color w:val="000000"/>
              </w:rPr>
            </w:pPr>
            <w:r w:rsidDel="00000000" w:rsidR="00000000" w:rsidRPr="00000000">
              <w:rPr>
                <w:rFonts w:ascii="Calibri" w:cs="Calibri" w:eastAsia="Calibri" w:hAnsi="Calibri"/>
                <w:color w:val="000000"/>
                <w:rtl w:val="0"/>
              </w:rPr>
              <w:t xml:space="preserve">SUN Bucks will begin issuing payments in a few months for families who qualify. This federal nutrition assistance program offers $120 per eligible child on a prepaid EBT card, in support for families during the summer months. Students currently receiving SNAP automatically enrolled, but if not, you may still be eligible! Check eligibility and benefits now at </w:t>
            </w:r>
            <w:hyperlink r:id="rId11">
              <w:r w:rsidDel="00000000" w:rsidR="00000000" w:rsidRPr="00000000">
                <w:rPr>
                  <w:rFonts w:ascii="system-ui" w:cs="system-ui" w:eastAsia="system-ui" w:hAnsi="system-ui"/>
                  <w:color w:val="0000ff"/>
                  <w:sz w:val="23"/>
                  <w:szCs w:val="23"/>
                  <w:highlight w:val="white"/>
                  <w:u w:val="single"/>
                  <w:rtl w:val="0"/>
                </w:rPr>
                <w:t xml:space="preserve">dhs.pa.gov/SUNBucks</w:t>
              </w:r>
            </w:hyperlink>
            <w:r w:rsidDel="00000000" w:rsidR="00000000" w:rsidRPr="00000000">
              <w:rPr>
                <w:rtl w:val="0"/>
              </w:rPr>
            </w:r>
          </w:p>
          <w:p w:rsidR="00000000" w:rsidDel="00000000" w:rsidP="00000000" w:rsidRDefault="00000000" w:rsidRPr="00000000" w14:paraId="0000000D">
            <w:pPr>
              <w:spacing w:after="0" w:before="200" w:line="216" w:lineRule="auto"/>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00E">
            <w:pPr>
              <w:spacing w:after="0" w:before="200" w:line="216" w:lineRule="auto"/>
              <w:rPr>
                <w:rFonts w:ascii="Calibri" w:cs="Calibri" w:eastAsia="Calibri" w:hAnsi="Calibri"/>
                <w:color w:val="000000"/>
              </w:rPr>
            </w:pPr>
            <w:r w:rsidDel="00000000" w:rsidR="00000000" w:rsidRPr="00000000">
              <w:rPr>
                <w:rFonts w:ascii="Calibri" w:cs="Calibri" w:eastAsia="Calibri" w:hAnsi="Calibri"/>
              </w:rPr>
              <w:drawing>
                <wp:inline distB="114300" distT="114300" distL="114300" distR="114300">
                  <wp:extent cx="1969413" cy="1978531"/>
                  <wp:effectExtent b="0" l="0" r="0" t="0"/>
                  <wp:docPr id="1947964615" name="image3.png"/>
                  <a:graphic>
                    <a:graphicData uri="http://schemas.openxmlformats.org/drawingml/2006/picture">
                      <pic:pic>
                        <pic:nvPicPr>
                          <pic:cNvPr id="0" name="image3.png"/>
                          <pic:cNvPicPr preferRelativeResize="0"/>
                        </pic:nvPicPr>
                        <pic:blipFill>
                          <a:blip r:embed="rId12"/>
                          <a:srcRect b="0" l="0" r="0" t="0"/>
                          <a:stretch>
                            <a:fillRect/>
                          </a:stretch>
                        </pic:blipFill>
                        <pic:spPr>
                          <a:xfrm>
                            <a:off x="0" y="0"/>
                            <a:ext cx="1969413" cy="1978531"/>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spacing w:after="0" w:before="200" w:line="216" w:lineRule="auto"/>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010">
            <w:pPr>
              <w:spacing w:after="0" w:before="200" w:line="216" w:lineRule="auto"/>
              <w:rPr>
                <w:rFonts w:ascii="Calibri" w:cs="Calibri" w:eastAsia="Calibri" w:hAnsi="Calibri"/>
              </w:rPr>
            </w:pPr>
            <w:r w:rsidDel="00000000" w:rsidR="00000000" w:rsidRPr="00000000">
              <w:rPr>
                <w:rtl w:val="0"/>
              </w:rPr>
            </w:r>
          </w:p>
          <w:p w:rsidR="00000000" w:rsidDel="00000000" w:rsidP="00000000" w:rsidRDefault="00000000" w:rsidRPr="00000000" w14:paraId="00000011">
            <w:pPr>
              <w:spacing w:after="0" w:before="200" w:line="216" w:lineRule="auto"/>
              <w:rPr>
                <w:rFonts w:ascii="Calibri" w:cs="Calibri" w:eastAsia="Calibri" w:hAnsi="Calibri"/>
                <w:color w:val="000000"/>
              </w:rPr>
            </w:pPr>
            <w:r w:rsidDel="00000000" w:rsidR="00000000" w:rsidRPr="00000000">
              <w:rPr>
                <w:rFonts w:ascii="Calibri" w:cs="Calibri" w:eastAsia="Calibri" w:hAnsi="Calibri"/>
                <w:color w:val="000000"/>
                <w:rtl w:val="0"/>
              </w:rPr>
              <w:t xml:space="preserve">Exciting news, Pennsylvania families! The SUN Bucks program kicks off with summer right around the corner. Get $120 for each eligible child on top of other benefits like SNAP and WIC to buy groceries during the summer to help ease pressure on your </w:t>
            </w:r>
            <w:r w:rsidDel="00000000" w:rsidR="00000000" w:rsidRPr="00000000">
              <w:rPr>
                <w:rFonts w:ascii="Calibri" w:cs="Calibri" w:eastAsia="Calibri" w:hAnsi="Calibri"/>
                <w:rtl w:val="0"/>
              </w:rPr>
              <w:t xml:space="preserve">food</w:t>
            </w:r>
            <w:r w:rsidDel="00000000" w:rsidR="00000000" w:rsidRPr="00000000">
              <w:rPr>
                <w:rFonts w:ascii="Calibri" w:cs="Calibri" w:eastAsia="Calibri" w:hAnsi="Calibri"/>
                <w:color w:val="000000"/>
                <w:rtl w:val="0"/>
              </w:rPr>
              <w:t xml:space="preserve"> budgets during the school break! Visit LINK to learn more. </w:t>
            </w:r>
          </w:p>
          <w:p w:rsidR="00000000" w:rsidDel="00000000" w:rsidP="00000000" w:rsidRDefault="00000000" w:rsidRPr="00000000" w14:paraId="00000012">
            <w:pPr>
              <w:spacing w:after="0" w:before="200" w:line="216" w:lineRule="auto"/>
              <w:rPr>
                <w:rFonts w:ascii="Calibri" w:cs="Calibri" w:eastAsia="Calibri" w:hAnsi="Calibri"/>
              </w:rPr>
            </w:pPr>
            <w:r w:rsidDel="00000000" w:rsidR="00000000" w:rsidRPr="00000000">
              <w:rPr>
                <w:rtl w:val="0"/>
              </w:rPr>
            </w:r>
          </w:p>
          <w:p w:rsidR="00000000" w:rsidDel="00000000" w:rsidP="00000000" w:rsidRDefault="00000000" w:rsidRPr="00000000" w14:paraId="00000013">
            <w:pPr>
              <w:spacing w:after="0" w:before="200" w:line="216" w:lineRule="auto"/>
              <w:rPr>
                <w:rFonts w:ascii="Calibri" w:cs="Calibri" w:eastAsia="Calibri" w:hAnsi="Calibri"/>
                <w:color w:val="000000"/>
              </w:rPr>
            </w:pPr>
            <w:r w:rsidDel="00000000" w:rsidR="00000000" w:rsidRPr="00000000">
              <w:rPr>
                <w:rtl w:val="0"/>
              </w:rPr>
            </w:r>
          </w:p>
        </w:tc>
      </w:tr>
      <w:tr>
        <w:trPr>
          <w:cantSplit w:val="0"/>
          <w:tblHeader w:val="0"/>
        </w:trPr>
        <w:tc>
          <w:tcPr/>
          <w:p w:rsidR="00000000" w:rsidDel="00000000" w:rsidP="00000000" w:rsidRDefault="00000000" w:rsidRPr="00000000" w14:paraId="00000014">
            <w:pPr>
              <w:spacing w:after="0" w:before="200" w:line="216" w:lineRule="auto"/>
              <w:rPr/>
            </w:pPr>
            <w:r w:rsidDel="00000000" w:rsidR="00000000" w:rsidRPr="00000000">
              <w:rPr>
                <w:rtl w:val="0"/>
              </w:rPr>
            </w:r>
          </w:p>
          <w:p w:rsidR="00000000" w:rsidDel="00000000" w:rsidP="00000000" w:rsidRDefault="00000000" w:rsidRPr="00000000" w14:paraId="00000015">
            <w:pPr>
              <w:spacing w:after="0" w:before="200" w:line="216" w:lineRule="auto"/>
              <w:rPr>
                <w:rFonts w:ascii="Calibri" w:cs="Calibri" w:eastAsia="Calibri" w:hAnsi="Calibri"/>
                <w:color w:val="000000"/>
              </w:rPr>
            </w:pPr>
            <w:r w:rsidDel="00000000" w:rsidR="00000000" w:rsidRPr="00000000">
              <w:rPr/>
              <w:drawing>
                <wp:inline distB="0" distT="0" distL="114300" distR="114300">
                  <wp:extent cx="1600200" cy="1600200"/>
                  <wp:effectExtent b="0" l="0" r="0" t="0"/>
                  <wp:docPr id="1947964618"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1600200" cy="1600200"/>
                          </a:xfrm>
                          <a:prstGeom prst="rect"/>
                          <a:ln/>
                        </pic:spPr>
                      </pic:pic>
                    </a:graphicData>
                  </a:graphic>
                </wp:inline>
              </w:drawing>
            </w:r>
            <w:r w:rsidDel="00000000" w:rsidR="00000000" w:rsidRPr="00000000">
              <w:rPr/>
              <w:drawing>
                <wp:inline distB="0" distT="0" distL="114300" distR="114300">
                  <wp:extent cx="1609725" cy="1609725"/>
                  <wp:effectExtent b="0" l="0" r="0" t="0"/>
                  <wp:docPr id="1947964617" name="image9.png"/>
                  <a:graphic>
                    <a:graphicData uri="http://schemas.openxmlformats.org/drawingml/2006/picture">
                      <pic:pic>
                        <pic:nvPicPr>
                          <pic:cNvPr id="0" name="image9.png"/>
                          <pic:cNvPicPr preferRelativeResize="0"/>
                        </pic:nvPicPr>
                        <pic:blipFill>
                          <a:blip r:embed="rId14"/>
                          <a:srcRect b="0" l="0" r="0" t="0"/>
                          <a:stretch>
                            <a:fillRect/>
                          </a:stretch>
                        </pic:blipFill>
                        <pic:spPr>
                          <a:xfrm>
                            <a:off x="0" y="0"/>
                            <a:ext cx="1609725" cy="1609725"/>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spacing w:after="0" w:before="200" w:line="216" w:lineRule="auto"/>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p>
        </w:tc>
        <w:tc>
          <w:tcPr/>
          <w:p w:rsidR="00000000" w:rsidDel="00000000" w:rsidP="00000000" w:rsidRDefault="00000000" w:rsidRPr="00000000" w14:paraId="00000017">
            <w:pPr>
              <w:spacing w:after="0" w:before="200" w:line="216" w:lineRule="auto"/>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18">
            <w:pPr>
              <w:spacing w:after="0" w:before="200" w:line="216" w:lineRule="auto"/>
              <w:rPr>
                <w:rFonts w:ascii="Calibri" w:cs="Calibri" w:eastAsia="Calibri" w:hAnsi="Calibri"/>
                <w:color w:val="000000"/>
              </w:rPr>
            </w:pPr>
            <w:r w:rsidDel="00000000" w:rsidR="00000000" w:rsidRPr="00000000">
              <w:rPr>
                <w:rFonts w:ascii="Calibri" w:cs="Calibri" w:eastAsia="Calibri" w:hAnsi="Calibri"/>
                <w:color w:val="000000"/>
                <w:rtl w:val="0"/>
              </w:rPr>
              <w:t xml:space="preserve">Keep your kids fueled all summer long with SUN Bucks! $120 per eligible child to purchase nutritious food. Don't miss out on this valuable resource. Check eligibility and sign up before </w:t>
            </w:r>
            <w:r w:rsidDel="00000000" w:rsidR="00000000" w:rsidRPr="00000000">
              <w:rPr>
                <w:rFonts w:ascii="Calibri" w:cs="Calibri" w:eastAsia="Calibri" w:hAnsi="Calibri"/>
                <w:color w:val="ff0000"/>
                <w:rtl w:val="0"/>
              </w:rPr>
              <w:t xml:space="preserve">August 31, 2025</w:t>
            </w:r>
            <w:r w:rsidDel="00000000" w:rsidR="00000000" w:rsidRPr="00000000">
              <w:rPr>
                <w:rFonts w:ascii="Calibri" w:cs="Calibri" w:eastAsia="Calibri" w:hAnsi="Calibri"/>
                <w:color w:val="000000"/>
                <w:rtl w:val="0"/>
              </w:rPr>
              <w:t xml:space="preserve">! </w:t>
            </w:r>
            <w:hyperlink r:id="rId15">
              <w:r w:rsidDel="00000000" w:rsidR="00000000" w:rsidRPr="00000000">
                <w:rPr>
                  <w:rFonts w:ascii="system-ui" w:cs="system-ui" w:eastAsia="system-ui" w:hAnsi="system-ui"/>
                  <w:color w:val="0000ff"/>
                  <w:sz w:val="23"/>
                  <w:szCs w:val="23"/>
                  <w:highlight w:val="white"/>
                  <w:u w:val="single"/>
                  <w:rtl w:val="0"/>
                </w:rPr>
                <w:t xml:space="preserve">dhs.pa.gov/SUNBucks</w:t>
              </w:r>
            </w:hyperlink>
            <w:r w:rsidDel="00000000" w:rsidR="00000000" w:rsidRPr="00000000">
              <w:rPr>
                <w:rFonts w:ascii="Calibri" w:cs="Calibri" w:eastAsia="Calibri" w:hAnsi="Calibri"/>
                <w:color w:val="000000"/>
                <w:rtl w:val="0"/>
              </w:rPr>
              <w:t xml:space="preserve"> </w:t>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spacing w:after="0" w:before="200" w:line="216" w:lineRule="auto"/>
              <w:rPr>
                <w:rFonts w:ascii="Calibri" w:cs="Calibri" w:eastAsia="Calibri" w:hAnsi="Calibri"/>
                <w:color w:val="000000"/>
              </w:rPr>
            </w:pPr>
            <w:r w:rsidDel="00000000" w:rsidR="00000000" w:rsidRPr="00000000">
              <w:rPr>
                <w:rtl w:val="0"/>
              </w:rPr>
            </w:r>
          </w:p>
        </w:tc>
      </w:tr>
      <w:tr>
        <w:trPr>
          <w:cantSplit w:val="0"/>
          <w:tblHeader w:val="0"/>
        </w:trPr>
        <w:tc>
          <w:tcPr/>
          <w:p w:rsidR="00000000" w:rsidDel="00000000" w:rsidP="00000000" w:rsidRDefault="00000000" w:rsidRPr="00000000" w14:paraId="0000001B">
            <w:pPr>
              <w:spacing w:after="0" w:before="200" w:line="216" w:lineRule="auto"/>
              <w:rPr/>
            </w:pPr>
            <w:r w:rsidDel="00000000" w:rsidR="00000000" w:rsidRPr="00000000">
              <w:rPr>
                <w:rtl w:val="0"/>
              </w:rPr>
            </w:r>
          </w:p>
          <w:p w:rsidR="00000000" w:rsidDel="00000000" w:rsidP="00000000" w:rsidRDefault="00000000" w:rsidRPr="00000000" w14:paraId="0000001C">
            <w:pPr>
              <w:spacing w:after="0" w:before="200" w:line="216" w:lineRule="auto"/>
              <w:rPr>
                <w:rFonts w:ascii="Calibri" w:cs="Calibri" w:eastAsia="Calibri" w:hAnsi="Calibri"/>
                <w:color w:val="000000"/>
              </w:rPr>
            </w:pPr>
            <w:r w:rsidDel="00000000" w:rsidR="00000000" w:rsidRPr="00000000">
              <w:rPr/>
              <w:drawing>
                <wp:inline distB="0" distT="0" distL="114300" distR="114300">
                  <wp:extent cx="1685925" cy="1685925"/>
                  <wp:effectExtent b="0" l="0" r="0" t="0"/>
                  <wp:docPr id="1947964610" name="image8.png"/>
                  <a:graphic>
                    <a:graphicData uri="http://schemas.openxmlformats.org/drawingml/2006/picture">
                      <pic:pic>
                        <pic:nvPicPr>
                          <pic:cNvPr id="0" name="image8.png"/>
                          <pic:cNvPicPr preferRelativeResize="0"/>
                        </pic:nvPicPr>
                        <pic:blipFill>
                          <a:blip r:embed="rId16"/>
                          <a:srcRect b="0" l="0" r="0" t="0"/>
                          <a:stretch>
                            <a:fillRect/>
                          </a:stretch>
                        </pic:blipFill>
                        <pic:spPr>
                          <a:xfrm>
                            <a:off x="0" y="0"/>
                            <a:ext cx="1685925" cy="1685925"/>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spacing w:after="0" w:before="200" w:line="216" w:lineRule="auto"/>
              <w:rPr>
                <w:rFonts w:ascii="Calibri" w:cs="Calibri" w:eastAsia="Calibri" w:hAnsi="Calibri"/>
                <w:color w:val="000000"/>
              </w:rPr>
            </w:pPr>
            <w:r w:rsidDel="00000000" w:rsidR="00000000" w:rsidRPr="00000000">
              <w:rPr/>
              <w:drawing>
                <wp:inline distB="0" distT="0" distL="114300" distR="114300">
                  <wp:extent cx="1685925" cy="1685925"/>
                  <wp:effectExtent b="0" l="0" r="0" t="0"/>
                  <wp:docPr id="1947964609" name="image5.png"/>
                  <a:graphic>
                    <a:graphicData uri="http://schemas.openxmlformats.org/drawingml/2006/picture">
                      <pic:pic>
                        <pic:nvPicPr>
                          <pic:cNvPr id="0" name="image5.png"/>
                          <pic:cNvPicPr preferRelativeResize="0"/>
                        </pic:nvPicPr>
                        <pic:blipFill>
                          <a:blip r:embed="rId17"/>
                          <a:srcRect b="0" l="0" r="0" t="0"/>
                          <a:stretch>
                            <a:fillRect/>
                          </a:stretch>
                        </pic:blipFill>
                        <pic:spPr>
                          <a:xfrm>
                            <a:off x="0" y="0"/>
                            <a:ext cx="1685925" cy="168592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t xml:space="preserve">Hunger doesn’t take a vacation. SUN Bucks helps offset the cost of groceries during the summer months when school is not in session. </w:t>
            </w:r>
          </w:p>
          <w:p w:rsidR="00000000" w:rsidDel="00000000" w:rsidP="00000000" w:rsidRDefault="00000000" w:rsidRPr="00000000" w14:paraId="00000023">
            <w:pPr>
              <w:spacing w:after="0" w:before="200" w:line="216" w:lineRule="auto"/>
              <w:rPr>
                <w:rFonts w:ascii="Calibri" w:cs="Calibri" w:eastAsia="Calibri" w:hAnsi="Calibri"/>
              </w:rPr>
            </w:pPr>
            <w:r w:rsidDel="00000000" w:rsidR="00000000" w:rsidRPr="00000000">
              <w:rPr>
                <w:rFonts w:ascii="Calibri" w:cs="Calibri" w:eastAsia="Calibri" w:hAnsi="Calibri"/>
                <w:color w:val="000000"/>
                <w:rtl w:val="0"/>
              </w:rPr>
              <w:t xml:space="preserve">This federally run program offers $120 per eligible child on a prepaid EBT card. Students currently receiving SNAP automatically enrolled, but if not, you may still be eligible! Check eligibility and benefits now at </w:t>
            </w:r>
            <w:hyperlink r:id="rId18">
              <w:r w:rsidDel="00000000" w:rsidR="00000000" w:rsidRPr="00000000">
                <w:rPr>
                  <w:rFonts w:ascii="system-ui" w:cs="system-ui" w:eastAsia="system-ui" w:hAnsi="system-ui"/>
                  <w:color w:val="0000ff"/>
                  <w:sz w:val="23"/>
                  <w:szCs w:val="23"/>
                  <w:highlight w:val="white"/>
                  <w:u w:val="single"/>
                  <w:rtl w:val="0"/>
                </w:rPr>
                <w:t xml:space="preserve">dhs.pa.gov/SUNBucks</w:t>
              </w:r>
            </w:hyperlink>
            <w:r w:rsidDel="00000000" w:rsidR="00000000" w:rsidRPr="00000000">
              <w:rPr>
                <w:rFonts w:ascii="Calibri" w:cs="Calibri" w:eastAsia="Calibri" w:hAnsi="Calibri"/>
                <w:color w:val="000000"/>
                <w:rtl w:val="0"/>
              </w:rPr>
              <w:t xml:space="preserve"> before the </w:t>
            </w:r>
            <w:r w:rsidDel="00000000" w:rsidR="00000000" w:rsidRPr="00000000">
              <w:rPr>
                <w:rFonts w:ascii="Calibri" w:cs="Calibri" w:eastAsia="Calibri" w:hAnsi="Calibri"/>
                <w:color w:val="ff0000"/>
                <w:rtl w:val="0"/>
              </w:rPr>
              <w:t xml:space="preserve">August 31, 2025 </w:t>
            </w:r>
            <w:r w:rsidDel="00000000" w:rsidR="00000000" w:rsidRPr="00000000">
              <w:rPr>
                <w:rFonts w:ascii="Calibri" w:cs="Calibri" w:eastAsia="Calibri" w:hAnsi="Calibri"/>
                <w:color w:val="000000"/>
                <w:rtl w:val="0"/>
              </w:rPr>
              <w:t xml:space="preserve">deadline.</w:t>
            </w:r>
            <w:r w:rsidDel="00000000" w:rsidR="00000000" w:rsidRPr="00000000">
              <w:rPr>
                <w:rtl w:val="0"/>
              </w:rPr>
            </w:r>
          </w:p>
          <w:p w:rsidR="00000000" w:rsidDel="00000000" w:rsidP="00000000" w:rsidRDefault="00000000" w:rsidRPr="00000000" w14:paraId="00000024">
            <w:pPr>
              <w:spacing w:after="0" w:before="200" w:line="216" w:lineRule="auto"/>
              <w:rPr>
                <w:rFonts w:ascii="Calibri" w:cs="Calibri" w:eastAsia="Calibri" w:hAnsi="Calibri"/>
                <w:color w:val="000000"/>
              </w:rPr>
            </w:pPr>
            <w:r w:rsidDel="00000000" w:rsidR="00000000" w:rsidRPr="00000000">
              <w:rPr>
                <w:rtl w:val="0"/>
              </w:rPr>
            </w:r>
          </w:p>
        </w:tc>
      </w:tr>
      <w:tr>
        <w:trPr>
          <w:cantSplit w:val="0"/>
          <w:tblHeader w:val="0"/>
        </w:trPr>
        <w:tc>
          <w:tcPr/>
          <w:p w:rsidR="00000000" w:rsidDel="00000000" w:rsidP="00000000" w:rsidRDefault="00000000" w:rsidRPr="00000000" w14:paraId="00000025">
            <w:pPr>
              <w:spacing w:after="0" w:before="200" w:line="216" w:lineRule="auto"/>
              <w:rPr>
                <w:rFonts w:ascii="Calibri" w:cs="Calibri" w:eastAsia="Calibri" w:hAnsi="Calibri"/>
                <w:color w:val="000000"/>
              </w:rPr>
            </w:pPr>
            <w:r w:rsidDel="00000000" w:rsidR="00000000" w:rsidRPr="00000000">
              <w:rPr/>
              <w:drawing>
                <wp:inline distB="0" distT="0" distL="114300" distR="114300">
                  <wp:extent cx="1703764" cy="1703764"/>
                  <wp:effectExtent b="0" l="0" r="0" t="0"/>
                  <wp:docPr descr="A picture containing text, sign, screenshot&#10;&#10;Description automatically generated" id="1947964613" name="image2.png"/>
                  <a:graphic>
                    <a:graphicData uri="http://schemas.openxmlformats.org/drawingml/2006/picture">
                      <pic:pic>
                        <pic:nvPicPr>
                          <pic:cNvPr descr="A picture containing text, sign, screenshot&#10;&#10;Description automatically generated" id="0" name="image2.png"/>
                          <pic:cNvPicPr preferRelativeResize="0"/>
                        </pic:nvPicPr>
                        <pic:blipFill>
                          <a:blip r:embed="rId19"/>
                          <a:srcRect b="0" l="0" r="0" t="0"/>
                          <a:stretch>
                            <a:fillRect/>
                          </a:stretch>
                        </pic:blipFill>
                        <pic:spPr>
                          <a:xfrm>
                            <a:off x="0" y="0"/>
                            <a:ext cx="1703764" cy="1703764"/>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spacing w:after="0" w:before="200" w:line="216" w:lineRule="auto"/>
              <w:rPr>
                <w:rFonts w:ascii="Calibri" w:cs="Calibri" w:eastAsia="Calibri" w:hAnsi="Calibri"/>
                <w:color w:val="000000"/>
              </w:rPr>
            </w:pPr>
            <w:r w:rsidDel="00000000" w:rsidR="00000000" w:rsidRPr="00000000">
              <w:rPr/>
              <w:drawing>
                <wp:inline distB="0" distT="0" distL="114300" distR="114300">
                  <wp:extent cx="1704975" cy="1704975"/>
                  <wp:effectExtent b="0" l="0" r="0" t="0"/>
                  <wp:docPr id="1947964611" name="image10.png"/>
                  <a:graphic>
                    <a:graphicData uri="http://schemas.openxmlformats.org/drawingml/2006/picture">
                      <pic:pic>
                        <pic:nvPicPr>
                          <pic:cNvPr id="0" name="image10.png"/>
                          <pic:cNvPicPr preferRelativeResize="0"/>
                        </pic:nvPicPr>
                        <pic:blipFill>
                          <a:blip r:embed="rId20"/>
                          <a:srcRect b="0" l="0" r="0" t="0"/>
                          <a:stretch>
                            <a:fillRect/>
                          </a:stretch>
                        </pic:blipFill>
                        <pic:spPr>
                          <a:xfrm>
                            <a:off x="0" y="0"/>
                            <a:ext cx="1704975" cy="1704975"/>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spacing w:after="0" w:before="200" w:line="216" w:lineRule="auto"/>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Fonts w:ascii="REM" w:cs="REM" w:eastAsia="REM" w:hAnsi="REM"/>
                <w:color w:val="0d0d0d"/>
                <w:rtl w:val="0"/>
              </w:rPr>
              <w:t xml:space="preserve">☀️</w:t>
            </w:r>
            <w:r w:rsidDel="00000000" w:rsidR="00000000" w:rsidRPr="00000000">
              <w:rPr>
                <w:rFonts w:ascii="Calibri" w:cs="Calibri" w:eastAsia="Calibri" w:hAnsi="Calibri"/>
                <w:color w:val="0d0d0d"/>
                <w:rtl w:val="0"/>
              </w:rPr>
              <w:t xml:space="preserve"> Keep your kids fueled and healthy this summer with SUN Bucks! Pennsylvania families can receive $120 per eligible child for nutritious groceries. Find out more: </w:t>
            </w:r>
            <w:hyperlink r:id="rId21">
              <w:r w:rsidDel="00000000" w:rsidR="00000000" w:rsidRPr="00000000">
                <w:rPr>
                  <w:rFonts w:ascii="system-ui" w:cs="system-ui" w:eastAsia="system-ui" w:hAnsi="system-ui"/>
                  <w:color w:val="0000ff"/>
                  <w:sz w:val="23"/>
                  <w:szCs w:val="23"/>
                  <w:highlight w:val="white"/>
                  <w:u w:val="single"/>
                  <w:rtl w:val="0"/>
                </w:rPr>
                <w:t xml:space="preserve">dhs.pa.gov/SUNBucks</w:t>
              </w:r>
            </w:hyperlink>
            <w:r w:rsidDel="00000000" w:rsidR="00000000" w:rsidRPr="00000000">
              <w:rPr>
                <w:rtl w:val="0"/>
              </w:rPr>
            </w:r>
          </w:p>
          <w:p w:rsidR="00000000" w:rsidDel="00000000" w:rsidP="00000000" w:rsidRDefault="00000000" w:rsidRPr="00000000" w14:paraId="0000002A">
            <w:pPr>
              <w:spacing w:after="0" w:before="200" w:line="216" w:lineRule="auto"/>
              <w:rPr>
                <w:rFonts w:ascii="Calibri" w:cs="Calibri" w:eastAsia="Calibri" w:hAnsi="Calibri"/>
                <w:color w:val="000000"/>
              </w:rPr>
            </w:pPr>
            <w:r w:rsidDel="00000000" w:rsidR="00000000" w:rsidRPr="00000000">
              <w:rPr>
                <w:rtl w:val="0"/>
              </w:rPr>
            </w:r>
          </w:p>
        </w:tc>
      </w:tr>
    </w:tbl>
    <w:p w:rsidR="00000000" w:rsidDel="00000000" w:rsidP="00000000" w:rsidRDefault="00000000" w:rsidRPr="00000000" w14:paraId="0000002B">
      <w:pPr>
        <w:spacing w:after="0" w:before="200" w:line="216" w:lineRule="auto"/>
        <w:rPr>
          <w:rFonts w:ascii="Calibri" w:cs="Calibri" w:eastAsia="Calibri" w:hAnsi="Calibri"/>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ptos"/>
  <w:font w:name="Play">
    <w:embedRegular w:fontKey="{00000000-0000-0000-0000-000000000000}" r:id="rId1" w:subsetted="0"/>
    <w:embedBold w:fontKey="{00000000-0000-0000-0000-000000000000}" r:id="rId2" w:subsetted="0"/>
  </w:font>
  <w:font w:name="REM">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 w:name="system-ui"/>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ptos" w:cs="Aptos" w:eastAsia="Aptos" w:hAnsi="Aptos"/>
        <w:sz w:val="24"/>
        <w:szCs w:val="24"/>
        <w:lang w:val="en-US"/>
      </w:rPr>
    </w:rPrDefault>
    <w:pPrDefault>
      <w:pPr>
        <w:spacing w:after="160" w:line="27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80" w:before="360" w:line="24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24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240" w:lineRule="auto"/>
    </w:pPr>
    <w:rPr>
      <w:color w:val="0f4761"/>
      <w:sz w:val="28"/>
      <w:szCs w:val="28"/>
    </w:rPr>
  </w:style>
  <w:style w:type="paragraph" w:styleId="Heading4">
    <w:name w:val="heading 4"/>
    <w:basedOn w:val="Normal"/>
    <w:next w:val="Normal"/>
    <w:pPr>
      <w:keepNext w:val="1"/>
      <w:keepLines w:val="1"/>
      <w:spacing w:after="40" w:before="80" w:line="240" w:lineRule="auto"/>
    </w:pPr>
    <w:rPr>
      <w:i w:val="1"/>
      <w:color w:val="0f4761"/>
    </w:rPr>
  </w:style>
  <w:style w:type="paragraph" w:styleId="Heading5">
    <w:name w:val="heading 5"/>
    <w:basedOn w:val="Normal"/>
    <w:next w:val="Normal"/>
    <w:pPr>
      <w:keepNext w:val="1"/>
      <w:keepLines w:val="1"/>
      <w:spacing w:after="40" w:before="80" w:line="240" w:lineRule="auto"/>
    </w:pPr>
    <w:rPr>
      <w:color w:val="0f4761"/>
    </w:rPr>
  </w:style>
  <w:style w:type="paragraph" w:styleId="Heading6">
    <w:name w:val="heading 6"/>
    <w:basedOn w:val="Normal"/>
    <w:next w:val="Normal"/>
    <w:pPr>
      <w:keepNext w:val="1"/>
      <w:keepLines w:val="1"/>
      <w:spacing w:after="0" w:before="40" w:line="240" w:lineRule="auto"/>
    </w:pPr>
    <w:rPr>
      <w:i w:val="1"/>
      <w:color w:val="595959"/>
    </w:rPr>
  </w:style>
  <w:style w:type="paragraph" w:styleId="Title">
    <w:name w:val="Title"/>
    <w:basedOn w:val="Normal"/>
    <w:next w:val="Normal"/>
    <w:pPr>
      <w:spacing w:after="80" w:line="240" w:lineRule="auto"/>
    </w:pPr>
    <w:rPr>
      <w:rFonts w:ascii="Play" w:cs="Play" w:eastAsia="Play" w:hAnsi="Play"/>
      <w:sz w:val="56"/>
      <w:szCs w:val="56"/>
    </w:rPr>
  </w:style>
  <w:style w:type="paragraph" w:styleId="Normal" w:default="1">
    <w:name w:val="Normal"/>
    <w:qFormat w:val="1"/>
    <w:rsid w:val="00A4184C"/>
    <w:pPr>
      <w:spacing w:after="160" w:line="279" w:lineRule="auto"/>
    </w:pPr>
    <w:rPr>
      <w:rFonts w:eastAsiaTheme="minorEastAsia"/>
      <w:kern w:val="0"/>
      <w:lang w:eastAsia="ja-JP"/>
    </w:rPr>
  </w:style>
  <w:style w:type="paragraph" w:styleId="Heading1">
    <w:name w:val="heading 1"/>
    <w:basedOn w:val="Normal"/>
    <w:next w:val="Normal"/>
    <w:link w:val="Heading1Char"/>
    <w:uiPriority w:val="9"/>
    <w:qFormat w:val="1"/>
    <w:rsid w:val="00A4184C"/>
    <w:pPr>
      <w:keepNext w:val="1"/>
      <w:keepLines w:val="1"/>
      <w:spacing w:after="80" w:before="360" w:line="240" w:lineRule="auto"/>
      <w:outlineLvl w:val="0"/>
    </w:pPr>
    <w:rPr>
      <w:rFonts w:asciiTheme="majorHAnsi" w:cstheme="majorBidi" w:eastAsiaTheme="majorEastAsia" w:hAnsiTheme="majorHAnsi"/>
      <w:color w:val="0f4761" w:themeColor="accent1" w:themeShade="0000BF"/>
      <w:kern w:val="2"/>
      <w:sz w:val="40"/>
      <w:szCs w:val="40"/>
      <w:lang w:eastAsia="en-US"/>
    </w:rPr>
  </w:style>
  <w:style w:type="paragraph" w:styleId="Heading2">
    <w:name w:val="heading 2"/>
    <w:basedOn w:val="Normal"/>
    <w:next w:val="Normal"/>
    <w:link w:val="Heading2Char"/>
    <w:uiPriority w:val="9"/>
    <w:semiHidden w:val="1"/>
    <w:unhideWhenUsed w:val="1"/>
    <w:qFormat w:val="1"/>
    <w:rsid w:val="00A4184C"/>
    <w:pPr>
      <w:keepNext w:val="1"/>
      <w:keepLines w:val="1"/>
      <w:spacing w:after="80" w:before="160" w:line="240" w:lineRule="auto"/>
      <w:outlineLvl w:val="1"/>
    </w:pPr>
    <w:rPr>
      <w:rFonts w:asciiTheme="majorHAnsi" w:cstheme="majorBidi" w:eastAsiaTheme="majorEastAsia" w:hAnsiTheme="majorHAnsi"/>
      <w:color w:val="0f4761" w:themeColor="accent1" w:themeShade="0000BF"/>
      <w:kern w:val="2"/>
      <w:sz w:val="32"/>
      <w:szCs w:val="32"/>
      <w:lang w:eastAsia="en-US"/>
    </w:rPr>
  </w:style>
  <w:style w:type="paragraph" w:styleId="Heading3">
    <w:name w:val="heading 3"/>
    <w:basedOn w:val="Normal"/>
    <w:next w:val="Normal"/>
    <w:link w:val="Heading3Char"/>
    <w:uiPriority w:val="9"/>
    <w:semiHidden w:val="1"/>
    <w:unhideWhenUsed w:val="1"/>
    <w:qFormat w:val="1"/>
    <w:rsid w:val="00A4184C"/>
    <w:pPr>
      <w:keepNext w:val="1"/>
      <w:keepLines w:val="1"/>
      <w:spacing w:after="80" w:before="160" w:line="240" w:lineRule="auto"/>
      <w:outlineLvl w:val="2"/>
    </w:pPr>
    <w:rPr>
      <w:rFonts w:cstheme="majorBidi" w:eastAsiaTheme="majorEastAsia"/>
      <w:color w:val="0f4761" w:themeColor="accent1" w:themeShade="0000BF"/>
      <w:kern w:val="2"/>
      <w:sz w:val="28"/>
      <w:szCs w:val="28"/>
      <w:lang w:eastAsia="en-US"/>
    </w:rPr>
  </w:style>
  <w:style w:type="paragraph" w:styleId="Heading4">
    <w:name w:val="heading 4"/>
    <w:basedOn w:val="Normal"/>
    <w:next w:val="Normal"/>
    <w:link w:val="Heading4Char"/>
    <w:uiPriority w:val="9"/>
    <w:semiHidden w:val="1"/>
    <w:unhideWhenUsed w:val="1"/>
    <w:qFormat w:val="1"/>
    <w:rsid w:val="00A4184C"/>
    <w:pPr>
      <w:keepNext w:val="1"/>
      <w:keepLines w:val="1"/>
      <w:spacing w:after="40" w:before="80" w:line="240" w:lineRule="auto"/>
      <w:outlineLvl w:val="3"/>
    </w:pPr>
    <w:rPr>
      <w:rFonts w:cstheme="majorBidi" w:eastAsiaTheme="majorEastAsia"/>
      <w:i w:val="1"/>
      <w:iCs w:val="1"/>
      <w:color w:val="0f4761" w:themeColor="accent1" w:themeShade="0000BF"/>
      <w:kern w:val="2"/>
      <w:lang w:eastAsia="en-US"/>
    </w:rPr>
  </w:style>
  <w:style w:type="paragraph" w:styleId="Heading5">
    <w:name w:val="heading 5"/>
    <w:basedOn w:val="Normal"/>
    <w:next w:val="Normal"/>
    <w:link w:val="Heading5Char"/>
    <w:uiPriority w:val="9"/>
    <w:semiHidden w:val="1"/>
    <w:unhideWhenUsed w:val="1"/>
    <w:qFormat w:val="1"/>
    <w:rsid w:val="00A4184C"/>
    <w:pPr>
      <w:keepNext w:val="1"/>
      <w:keepLines w:val="1"/>
      <w:spacing w:after="40" w:before="80" w:line="240" w:lineRule="auto"/>
      <w:outlineLvl w:val="4"/>
    </w:pPr>
    <w:rPr>
      <w:rFonts w:cstheme="majorBidi" w:eastAsiaTheme="majorEastAsia"/>
      <w:color w:val="0f4761" w:themeColor="accent1" w:themeShade="0000BF"/>
      <w:kern w:val="2"/>
      <w:lang w:eastAsia="en-US"/>
    </w:rPr>
  </w:style>
  <w:style w:type="paragraph" w:styleId="Heading6">
    <w:name w:val="heading 6"/>
    <w:basedOn w:val="Normal"/>
    <w:next w:val="Normal"/>
    <w:link w:val="Heading6Char"/>
    <w:uiPriority w:val="9"/>
    <w:semiHidden w:val="1"/>
    <w:unhideWhenUsed w:val="1"/>
    <w:qFormat w:val="1"/>
    <w:rsid w:val="00A4184C"/>
    <w:pPr>
      <w:keepNext w:val="1"/>
      <w:keepLines w:val="1"/>
      <w:spacing w:after="0" w:before="40" w:line="240" w:lineRule="auto"/>
      <w:outlineLvl w:val="5"/>
    </w:pPr>
    <w:rPr>
      <w:rFonts w:cstheme="majorBidi" w:eastAsiaTheme="majorEastAsia"/>
      <w:i w:val="1"/>
      <w:iCs w:val="1"/>
      <w:color w:val="595959" w:themeColor="text1" w:themeTint="0000A6"/>
      <w:kern w:val="2"/>
      <w:lang w:eastAsia="en-US"/>
    </w:rPr>
  </w:style>
  <w:style w:type="paragraph" w:styleId="Heading7">
    <w:name w:val="heading 7"/>
    <w:basedOn w:val="Normal"/>
    <w:next w:val="Normal"/>
    <w:link w:val="Heading7Char"/>
    <w:uiPriority w:val="9"/>
    <w:semiHidden w:val="1"/>
    <w:unhideWhenUsed w:val="1"/>
    <w:qFormat w:val="1"/>
    <w:rsid w:val="00A4184C"/>
    <w:pPr>
      <w:keepNext w:val="1"/>
      <w:keepLines w:val="1"/>
      <w:spacing w:after="0" w:before="40" w:line="240" w:lineRule="auto"/>
      <w:outlineLvl w:val="6"/>
    </w:pPr>
    <w:rPr>
      <w:rFonts w:cstheme="majorBidi" w:eastAsiaTheme="majorEastAsia"/>
      <w:color w:val="595959" w:themeColor="text1" w:themeTint="0000A6"/>
      <w:kern w:val="2"/>
      <w:lang w:eastAsia="en-US"/>
    </w:rPr>
  </w:style>
  <w:style w:type="paragraph" w:styleId="Heading8">
    <w:name w:val="heading 8"/>
    <w:basedOn w:val="Normal"/>
    <w:next w:val="Normal"/>
    <w:link w:val="Heading8Char"/>
    <w:uiPriority w:val="9"/>
    <w:semiHidden w:val="1"/>
    <w:unhideWhenUsed w:val="1"/>
    <w:qFormat w:val="1"/>
    <w:rsid w:val="00A4184C"/>
    <w:pPr>
      <w:keepNext w:val="1"/>
      <w:keepLines w:val="1"/>
      <w:spacing w:after="0" w:line="240" w:lineRule="auto"/>
      <w:outlineLvl w:val="7"/>
    </w:pPr>
    <w:rPr>
      <w:rFonts w:cstheme="majorBidi" w:eastAsiaTheme="majorEastAsia"/>
      <w:i w:val="1"/>
      <w:iCs w:val="1"/>
      <w:color w:val="272727" w:themeColor="text1" w:themeTint="0000D8"/>
      <w:kern w:val="2"/>
      <w:lang w:eastAsia="en-US"/>
    </w:rPr>
  </w:style>
  <w:style w:type="paragraph" w:styleId="Heading9">
    <w:name w:val="heading 9"/>
    <w:basedOn w:val="Normal"/>
    <w:next w:val="Normal"/>
    <w:link w:val="Heading9Char"/>
    <w:uiPriority w:val="9"/>
    <w:semiHidden w:val="1"/>
    <w:unhideWhenUsed w:val="1"/>
    <w:qFormat w:val="1"/>
    <w:rsid w:val="00A4184C"/>
    <w:pPr>
      <w:keepNext w:val="1"/>
      <w:keepLines w:val="1"/>
      <w:spacing w:after="0" w:line="240" w:lineRule="auto"/>
      <w:outlineLvl w:val="8"/>
    </w:pPr>
    <w:rPr>
      <w:rFonts w:cstheme="majorBidi" w:eastAsiaTheme="majorEastAsia"/>
      <w:color w:val="272727" w:themeColor="text1" w:themeTint="0000D8"/>
      <w:kern w:val="2"/>
      <w:lang w:eastAsia="en-US"/>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rsid w:val="00A4184C"/>
    <w:rPr>
      <w:rFonts w:asciiTheme="majorHAnsi" w:cstheme="majorBidi" w:eastAsiaTheme="majorEastAsia" w:hAnsiTheme="majorHAnsi"/>
      <w:color w:val="0f4761" w:themeColor="accent1" w:themeShade="0000BF"/>
      <w:sz w:val="40"/>
      <w:szCs w:val="40"/>
    </w:rPr>
  </w:style>
  <w:style w:type="character" w:styleId="Heading2Char" w:customStyle="1">
    <w:name w:val="Heading 2 Char"/>
    <w:basedOn w:val="DefaultParagraphFont"/>
    <w:link w:val="Heading2"/>
    <w:uiPriority w:val="9"/>
    <w:semiHidden w:val="1"/>
    <w:rsid w:val="00A4184C"/>
    <w:rPr>
      <w:rFonts w:asciiTheme="majorHAnsi" w:cstheme="majorBidi" w:eastAsiaTheme="majorEastAsia" w:hAnsiTheme="majorHAnsi"/>
      <w:color w:val="0f4761" w:themeColor="accent1" w:themeShade="0000BF"/>
      <w:sz w:val="32"/>
      <w:szCs w:val="32"/>
    </w:rPr>
  </w:style>
  <w:style w:type="character" w:styleId="Heading3Char" w:customStyle="1">
    <w:name w:val="Heading 3 Char"/>
    <w:basedOn w:val="DefaultParagraphFont"/>
    <w:link w:val="Heading3"/>
    <w:uiPriority w:val="9"/>
    <w:semiHidden w:val="1"/>
    <w:rsid w:val="00A4184C"/>
    <w:rPr>
      <w:rFonts w:cstheme="majorBidi" w:eastAsiaTheme="majorEastAsia"/>
      <w:color w:val="0f4761" w:themeColor="accent1" w:themeShade="0000BF"/>
      <w:sz w:val="28"/>
      <w:szCs w:val="28"/>
    </w:rPr>
  </w:style>
  <w:style w:type="character" w:styleId="Heading4Char" w:customStyle="1">
    <w:name w:val="Heading 4 Char"/>
    <w:basedOn w:val="DefaultParagraphFont"/>
    <w:link w:val="Heading4"/>
    <w:uiPriority w:val="9"/>
    <w:semiHidden w:val="1"/>
    <w:rsid w:val="00A4184C"/>
    <w:rPr>
      <w:rFonts w:cstheme="majorBidi" w:eastAsiaTheme="majorEastAsia"/>
      <w:i w:val="1"/>
      <w:iCs w:val="1"/>
      <w:color w:val="0f4761" w:themeColor="accent1" w:themeShade="0000BF"/>
    </w:rPr>
  </w:style>
  <w:style w:type="character" w:styleId="Heading5Char" w:customStyle="1">
    <w:name w:val="Heading 5 Char"/>
    <w:basedOn w:val="DefaultParagraphFont"/>
    <w:link w:val="Heading5"/>
    <w:uiPriority w:val="9"/>
    <w:semiHidden w:val="1"/>
    <w:rsid w:val="00A4184C"/>
    <w:rPr>
      <w:rFonts w:cstheme="majorBidi" w:eastAsiaTheme="majorEastAsia"/>
      <w:color w:val="0f4761" w:themeColor="accent1" w:themeShade="0000BF"/>
    </w:rPr>
  </w:style>
  <w:style w:type="character" w:styleId="Heading6Char" w:customStyle="1">
    <w:name w:val="Heading 6 Char"/>
    <w:basedOn w:val="DefaultParagraphFont"/>
    <w:link w:val="Heading6"/>
    <w:uiPriority w:val="9"/>
    <w:semiHidden w:val="1"/>
    <w:rsid w:val="00A4184C"/>
    <w:rPr>
      <w:rFonts w:cstheme="majorBidi" w:eastAsiaTheme="majorEastAsia"/>
      <w:i w:val="1"/>
      <w:iCs w:val="1"/>
      <w:color w:val="595959" w:themeColor="text1" w:themeTint="0000A6"/>
    </w:rPr>
  </w:style>
  <w:style w:type="character" w:styleId="Heading7Char" w:customStyle="1">
    <w:name w:val="Heading 7 Char"/>
    <w:basedOn w:val="DefaultParagraphFont"/>
    <w:link w:val="Heading7"/>
    <w:uiPriority w:val="9"/>
    <w:semiHidden w:val="1"/>
    <w:rsid w:val="00A4184C"/>
    <w:rPr>
      <w:rFonts w:cstheme="majorBidi" w:eastAsiaTheme="majorEastAsia"/>
      <w:color w:val="595959" w:themeColor="text1" w:themeTint="0000A6"/>
    </w:rPr>
  </w:style>
  <w:style w:type="character" w:styleId="Heading8Char" w:customStyle="1">
    <w:name w:val="Heading 8 Char"/>
    <w:basedOn w:val="DefaultParagraphFont"/>
    <w:link w:val="Heading8"/>
    <w:uiPriority w:val="9"/>
    <w:semiHidden w:val="1"/>
    <w:rsid w:val="00A4184C"/>
    <w:rPr>
      <w:rFonts w:cstheme="majorBidi" w:eastAsiaTheme="majorEastAsia"/>
      <w:i w:val="1"/>
      <w:iCs w:val="1"/>
      <w:color w:val="272727" w:themeColor="text1" w:themeTint="0000D8"/>
    </w:rPr>
  </w:style>
  <w:style w:type="character" w:styleId="Heading9Char" w:customStyle="1">
    <w:name w:val="Heading 9 Char"/>
    <w:basedOn w:val="DefaultParagraphFont"/>
    <w:link w:val="Heading9"/>
    <w:uiPriority w:val="9"/>
    <w:semiHidden w:val="1"/>
    <w:rsid w:val="00A4184C"/>
    <w:rPr>
      <w:rFonts w:cstheme="majorBidi" w:eastAsiaTheme="majorEastAsia"/>
      <w:color w:val="272727" w:themeColor="text1" w:themeTint="0000D8"/>
    </w:rPr>
  </w:style>
  <w:style w:type="paragraph" w:styleId="Title">
    <w:name w:val="Title"/>
    <w:basedOn w:val="Normal"/>
    <w:next w:val="Normal"/>
    <w:link w:val="TitleChar"/>
    <w:uiPriority w:val="10"/>
    <w:qFormat w:val="1"/>
    <w:rsid w:val="00A4184C"/>
    <w:pPr>
      <w:spacing w:after="80" w:line="240" w:lineRule="auto"/>
      <w:contextualSpacing w:val="1"/>
    </w:pPr>
    <w:rPr>
      <w:rFonts w:asciiTheme="majorHAnsi" w:cstheme="majorBidi" w:eastAsiaTheme="majorEastAsia" w:hAnsiTheme="majorHAnsi"/>
      <w:spacing w:val="-10"/>
      <w:kern w:val="28"/>
      <w:sz w:val="56"/>
      <w:szCs w:val="56"/>
      <w:lang w:eastAsia="en-US"/>
    </w:rPr>
  </w:style>
  <w:style w:type="character" w:styleId="TitleChar" w:customStyle="1">
    <w:name w:val="Title Char"/>
    <w:basedOn w:val="DefaultParagraphFont"/>
    <w:link w:val="Title"/>
    <w:uiPriority w:val="10"/>
    <w:rsid w:val="00A4184C"/>
    <w:rPr>
      <w:rFonts w:asciiTheme="majorHAnsi" w:cstheme="majorBidi" w:eastAsiaTheme="majorEastAsia" w:hAnsiTheme="majorHAnsi"/>
      <w:spacing w:val="-10"/>
      <w:kern w:val="28"/>
      <w:sz w:val="56"/>
      <w:szCs w:val="56"/>
    </w:rPr>
  </w:style>
  <w:style w:type="paragraph" w:styleId="Subtitle">
    <w:name w:val="Subtitle"/>
    <w:basedOn w:val="Normal"/>
    <w:next w:val="Normal"/>
    <w:link w:val="SubtitleChar"/>
    <w:uiPriority w:val="11"/>
    <w:qFormat w:val="1"/>
    <w:rsid w:val="00A4184C"/>
    <w:pPr>
      <w:numPr>
        <w:ilvl w:val="1"/>
      </w:numPr>
      <w:spacing w:line="240" w:lineRule="auto"/>
    </w:pPr>
    <w:rPr>
      <w:rFonts w:cstheme="majorBidi" w:eastAsiaTheme="majorEastAsia"/>
      <w:color w:val="595959" w:themeColor="text1" w:themeTint="0000A6"/>
      <w:spacing w:val="15"/>
      <w:kern w:val="2"/>
      <w:sz w:val="28"/>
      <w:szCs w:val="28"/>
      <w:lang w:eastAsia="en-US"/>
    </w:rPr>
  </w:style>
  <w:style w:type="character" w:styleId="SubtitleChar" w:customStyle="1">
    <w:name w:val="Subtitle Char"/>
    <w:basedOn w:val="DefaultParagraphFont"/>
    <w:link w:val="Subtitle"/>
    <w:uiPriority w:val="11"/>
    <w:rsid w:val="00A4184C"/>
    <w:rPr>
      <w:rFonts w:cstheme="majorBidi" w:eastAsiaTheme="majorEastAsia"/>
      <w:color w:val="595959" w:themeColor="text1" w:themeTint="0000A6"/>
      <w:spacing w:val="15"/>
      <w:sz w:val="28"/>
      <w:szCs w:val="28"/>
    </w:rPr>
  </w:style>
  <w:style w:type="paragraph" w:styleId="Quote">
    <w:name w:val="Quote"/>
    <w:basedOn w:val="Normal"/>
    <w:next w:val="Normal"/>
    <w:link w:val="QuoteChar"/>
    <w:uiPriority w:val="29"/>
    <w:qFormat w:val="1"/>
    <w:rsid w:val="00A4184C"/>
    <w:pPr>
      <w:spacing w:before="160" w:line="240" w:lineRule="auto"/>
      <w:jc w:val="center"/>
    </w:pPr>
    <w:rPr>
      <w:rFonts w:eastAsiaTheme="minorHAnsi"/>
      <w:i w:val="1"/>
      <w:iCs w:val="1"/>
      <w:color w:val="404040" w:themeColor="text1" w:themeTint="0000BF"/>
      <w:kern w:val="2"/>
      <w:lang w:eastAsia="en-US"/>
    </w:rPr>
  </w:style>
  <w:style w:type="character" w:styleId="QuoteChar" w:customStyle="1">
    <w:name w:val="Quote Char"/>
    <w:basedOn w:val="DefaultParagraphFont"/>
    <w:link w:val="Quote"/>
    <w:uiPriority w:val="29"/>
    <w:rsid w:val="00A4184C"/>
    <w:rPr>
      <w:i w:val="1"/>
      <w:iCs w:val="1"/>
      <w:color w:val="404040" w:themeColor="text1" w:themeTint="0000BF"/>
    </w:rPr>
  </w:style>
  <w:style w:type="paragraph" w:styleId="ListParagraph">
    <w:name w:val="List Paragraph"/>
    <w:basedOn w:val="Normal"/>
    <w:uiPriority w:val="34"/>
    <w:qFormat w:val="1"/>
    <w:rsid w:val="00A4184C"/>
    <w:pPr>
      <w:spacing w:after="0" w:line="240" w:lineRule="auto"/>
      <w:ind w:left="720"/>
      <w:contextualSpacing w:val="1"/>
    </w:pPr>
    <w:rPr>
      <w:rFonts w:eastAsiaTheme="minorHAnsi"/>
      <w:kern w:val="2"/>
      <w:lang w:eastAsia="en-US"/>
    </w:rPr>
  </w:style>
  <w:style w:type="character" w:styleId="IntenseEmphasis">
    <w:name w:val="Intense Emphasis"/>
    <w:basedOn w:val="DefaultParagraphFont"/>
    <w:uiPriority w:val="21"/>
    <w:qFormat w:val="1"/>
    <w:rsid w:val="00A4184C"/>
    <w:rPr>
      <w:i w:val="1"/>
      <w:iCs w:val="1"/>
      <w:color w:val="0f4761" w:themeColor="accent1" w:themeShade="0000BF"/>
    </w:rPr>
  </w:style>
  <w:style w:type="paragraph" w:styleId="IntenseQuote">
    <w:name w:val="Intense Quote"/>
    <w:basedOn w:val="Normal"/>
    <w:next w:val="Normal"/>
    <w:link w:val="IntenseQuoteChar"/>
    <w:uiPriority w:val="30"/>
    <w:qFormat w:val="1"/>
    <w:rsid w:val="00A4184C"/>
    <w:pPr>
      <w:pBdr>
        <w:top w:color="0f4761" w:space="10" w:sz="4" w:themeColor="accent1" w:themeShade="0000BF" w:val="single"/>
        <w:bottom w:color="0f4761" w:space="10" w:sz="4" w:themeColor="accent1" w:themeShade="0000BF" w:val="single"/>
      </w:pBdr>
      <w:spacing w:after="360" w:before="360" w:line="240" w:lineRule="auto"/>
      <w:ind w:left="864" w:right="864"/>
      <w:jc w:val="center"/>
    </w:pPr>
    <w:rPr>
      <w:rFonts w:eastAsiaTheme="minorHAnsi"/>
      <w:i w:val="1"/>
      <w:iCs w:val="1"/>
      <w:color w:val="0f4761" w:themeColor="accent1" w:themeShade="0000BF"/>
      <w:kern w:val="2"/>
      <w:lang w:eastAsia="en-US"/>
    </w:rPr>
  </w:style>
  <w:style w:type="character" w:styleId="IntenseQuoteChar" w:customStyle="1">
    <w:name w:val="Intense Quote Char"/>
    <w:basedOn w:val="DefaultParagraphFont"/>
    <w:link w:val="IntenseQuote"/>
    <w:uiPriority w:val="30"/>
    <w:rsid w:val="00A4184C"/>
    <w:rPr>
      <w:i w:val="1"/>
      <w:iCs w:val="1"/>
      <w:color w:val="0f4761" w:themeColor="accent1" w:themeShade="0000BF"/>
    </w:rPr>
  </w:style>
  <w:style w:type="character" w:styleId="IntenseReference">
    <w:name w:val="Intense Reference"/>
    <w:basedOn w:val="DefaultParagraphFont"/>
    <w:uiPriority w:val="32"/>
    <w:qFormat w:val="1"/>
    <w:rsid w:val="00A4184C"/>
    <w:rPr>
      <w:b w:val="1"/>
      <w:bCs w:val="1"/>
      <w:smallCaps w:val="1"/>
      <w:color w:val="0f4761" w:themeColor="accent1" w:themeShade="0000BF"/>
      <w:spacing w:val="5"/>
    </w:rPr>
  </w:style>
  <w:style w:type="character" w:styleId="html-span" w:customStyle="1">
    <w:name w:val="html-span"/>
    <w:basedOn w:val="DefaultParagraphFont"/>
    <w:rsid w:val="00A4184C"/>
  </w:style>
  <w:style w:type="character" w:styleId="Hyperlink">
    <w:name w:val="Hyperlink"/>
    <w:basedOn w:val="DefaultParagraphFont"/>
    <w:uiPriority w:val="99"/>
    <w:semiHidden w:val="1"/>
    <w:unhideWhenUsed w:val="1"/>
    <w:rsid w:val="00A4184C"/>
    <w:rPr>
      <w:color w:val="0000ff"/>
      <w:u w:val="single"/>
    </w:rPr>
  </w:style>
  <w:style w:type="table" w:styleId="TableGrid">
    <w:name w:val="Table Grid"/>
    <w:basedOn w:val="TableNormal"/>
    <w:uiPriority w:val="39"/>
    <w:rsid w:val="00A4184C"/>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spacing w:line="240" w:lineRule="auto"/>
    </w:pPr>
    <w:rPr>
      <w:color w:val="595959"/>
      <w:sz w:val="28"/>
      <w:szCs w:val="28"/>
    </w:rPr>
  </w:style>
  <w:style w:type="table" w:styleId="Table1">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0.png"/><Relationship Id="rId11" Type="http://schemas.openxmlformats.org/officeDocument/2006/relationships/hyperlink" Target="http://dhs.pa.gov/SUNBucks?fbclid=IwZXh0bgNhZW0CMTAAAR2Tfsz-wCjXeBLEEGzbAfBNJB5wueZsdc10TAgZtuQaQa-KlLvJelI-dP4_aem_dzGA6ivuiG3xC0MPey3Hrw" TargetMode="External"/><Relationship Id="rId10" Type="http://schemas.openxmlformats.org/officeDocument/2006/relationships/image" Target="media/image7.png"/><Relationship Id="rId21" Type="http://schemas.openxmlformats.org/officeDocument/2006/relationships/hyperlink" Target="http://dhs.pa.gov/SUNBucks?fbclid=IwZXh0bgNhZW0CMTAAAR2Tfsz-wCjXeBLEEGzbAfBNJB5wueZsdc10TAgZtuQaQa-KlLvJelI-dP4_aem_dzGA6ivuiG3xC0MPey3Hrw" TargetMode="External"/><Relationship Id="rId13" Type="http://schemas.openxmlformats.org/officeDocument/2006/relationships/image" Target="media/image6.png"/><Relationship Id="rId12"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png"/><Relationship Id="rId15" Type="http://schemas.openxmlformats.org/officeDocument/2006/relationships/hyperlink" Target="http://dhs.pa.gov/SUNBucks?fbclid=IwZXh0bgNhZW0CMTAAAR2Tfsz-wCjXeBLEEGzbAfBNJB5wueZsdc10TAgZtuQaQa-KlLvJelI-dP4_aem_dzGA6ivuiG3xC0MPey3Hrw" TargetMode="External"/><Relationship Id="rId14" Type="http://schemas.openxmlformats.org/officeDocument/2006/relationships/image" Target="media/image9.png"/><Relationship Id="rId17" Type="http://schemas.openxmlformats.org/officeDocument/2006/relationships/image" Target="media/image5.png"/><Relationship Id="rId16" Type="http://schemas.openxmlformats.org/officeDocument/2006/relationships/image" Target="media/image8.png"/><Relationship Id="rId5" Type="http://schemas.openxmlformats.org/officeDocument/2006/relationships/styles" Target="styles.xml"/><Relationship Id="rId19" Type="http://schemas.openxmlformats.org/officeDocument/2006/relationships/image" Target="media/image2.png"/><Relationship Id="rId6" Type="http://schemas.openxmlformats.org/officeDocument/2006/relationships/customXml" Target="../customXML/item1.xml"/><Relationship Id="rId18" Type="http://schemas.openxmlformats.org/officeDocument/2006/relationships/hyperlink" Target="http://dhs.pa.gov/SUNBucks?fbclid=IwZXh0bgNhZW0CMTAAAR2Tfsz-wCjXeBLEEGzbAfBNJB5wueZsdc10TAgZtuQaQa-KlLvJelI-dP4_aem_dzGA6ivuiG3xC0MPey3Hrw" TargetMode="External"/><Relationship Id="rId7" Type="http://schemas.openxmlformats.org/officeDocument/2006/relationships/image" Target="media/image1.png"/><Relationship Id="rId8" Type="http://schemas.openxmlformats.org/officeDocument/2006/relationships/hyperlink" Target="http://dhs.pa.gov/SUNBucks?fbclid=IwZXh0bgNhZW0CMTAAAR2Tfsz-wCjXeBLEEGzbAfBNJB5wueZsdc10TAgZtuQaQa-KlLvJelI-dP4_aem_dzGA6ivuiG3xC0MPey3Hrw"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REM-regular.ttf"/><Relationship Id="rId4" Type="http://schemas.openxmlformats.org/officeDocument/2006/relationships/font" Target="fonts/REM-bold.ttf"/><Relationship Id="rId5" Type="http://schemas.openxmlformats.org/officeDocument/2006/relationships/font" Target="fonts/REM-italic.ttf"/><Relationship Id="rId6" Type="http://schemas.openxmlformats.org/officeDocument/2006/relationships/font" Target="fonts/REM-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EEboaWQ1GAC3l4BTIKOCnWF0nQ==">CgMxLjA4AHIhMW1FVjlEZk5RbHAtTVpmV1JIeV9uMmVSaHl0aHJfcXRh</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2025-01-16T21:04:00.0000000Z</dcterms:created>
  <dc:creator>Bazzo, Kelly</dc:creator>
</cp:coreProperties>
</file>